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916DF0" w:rsidRPr="00A66B62" w14:paraId="1336B4DB"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5E57C87A"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14:paraId="68B2E13C" w14:textId="77777777" w:rsidR="00916DF0" w:rsidRPr="00A66B62" w:rsidRDefault="00916DF0" w:rsidP="00A5217A">
            <w:pPr>
              <w:pStyle w:val="pphead1"/>
              <w:rPr>
                <w:rFonts w:asciiTheme="minorHAnsi" w:hAnsiTheme="minorHAnsi" w:cs="Arial"/>
                <w:noProof w:val="0"/>
                <w:color w:val="auto"/>
                <w:sz w:val="24"/>
                <w:szCs w:val="24"/>
              </w:rPr>
            </w:pPr>
          </w:p>
          <w:p w14:paraId="3177B0BC" w14:textId="51360322" w:rsidR="00916DF0" w:rsidRPr="00A66B62" w:rsidRDefault="00A66B62" w:rsidP="00A5217A">
            <w:pPr>
              <w:pStyle w:val="pphead1"/>
              <w:rPr>
                <w:rFonts w:asciiTheme="minorHAnsi" w:hAnsiTheme="minorHAnsi" w:cs="Arial"/>
                <w:noProof w:val="0"/>
                <w:color w:val="auto"/>
                <w:sz w:val="24"/>
                <w:szCs w:val="24"/>
                <w:u w:val="single"/>
              </w:rPr>
            </w:pPr>
            <w:r>
              <w:rPr>
                <w:rFonts w:asciiTheme="minorHAnsi" w:hAnsiTheme="minorHAnsi" w:cs="Arial"/>
                <w:noProof w:val="0"/>
                <w:color w:val="auto"/>
                <w:sz w:val="24"/>
                <w:szCs w:val="24"/>
                <w:u w:val="single"/>
              </w:rPr>
              <w:t xml:space="preserve"> </w:t>
            </w:r>
            <w:r w:rsidR="00916DF0" w:rsidRPr="00A66B62">
              <w:rPr>
                <w:rFonts w:asciiTheme="minorHAnsi" w:hAnsiTheme="minorHAnsi" w:cs="Arial"/>
                <w:noProof w:val="0"/>
                <w:color w:val="auto"/>
                <w:sz w:val="24"/>
                <w:szCs w:val="24"/>
                <w:u w:val="single"/>
              </w:rPr>
              <w:t>Medical Conditions and Medication Administration</w:t>
            </w:r>
            <w:r>
              <w:rPr>
                <w:rFonts w:asciiTheme="minorHAnsi" w:hAnsiTheme="minorHAnsi" w:cs="Arial"/>
                <w:noProof w:val="0"/>
                <w:color w:val="auto"/>
                <w:sz w:val="24"/>
                <w:szCs w:val="24"/>
                <w:u w:val="single"/>
              </w:rPr>
              <w:t xml:space="preserve"> Policy</w:t>
            </w:r>
          </w:p>
          <w:p w14:paraId="57C3F263" w14:textId="77777777" w:rsidR="00916DF0" w:rsidRPr="00A66B62" w:rsidRDefault="00916DF0" w:rsidP="00A5217A">
            <w:pPr>
              <w:pStyle w:val="pphead1"/>
              <w:rPr>
                <w:rFonts w:asciiTheme="minorHAnsi" w:hAnsiTheme="minorHAnsi" w:cs="Arial"/>
                <w:sz w:val="24"/>
                <w:szCs w:val="24"/>
                <w:u w:val="single"/>
              </w:rPr>
            </w:pPr>
          </w:p>
        </w:tc>
      </w:tr>
      <w:tr w:rsidR="00916DF0" w:rsidRPr="00A66B62" w14:paraId="31B39CDF"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34C4F6D2"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033DB826" w14:textId="01D77E4B" w:rsidR="00916DF0" w:rsidRPr="004D4843" w:rsidRDefault="00674432" w:rsidP="007C51F3">
            <w:pPr>
              <w:spacing w:before="120" w:after="120" w:line="240" w:lineRule="auto"/>
              <w:jc w:val="center"/>
              <w:rPr>
                <w:rFonts w:asciiTheme="minorHAnsi" w:hAnsiTheme="minorHAnsi" w:cs="Arial"/>
                <w:sz w:val="24"/>
                <w:szCs w:val="24"/>
              </w:rPr>
            </w:pPr>
            <w:r>
              <w:rPr>
                <w:rFonts w:asciiTheme="minorHAnsi" w:hAnsiTheme="minorHAnsi" w:cs="Arial"/>
                <w:sz w:val="24"/>
                <w:szCs w:val="24"/>
              </w:rPr>
              <w:t>5</w:t>
            </w:r>
            <w:r w:rsidR="00916DF0" w:rsidRPr="004D4843">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14:paraId="71CE45D2" w14:textId="77777777" w:rsidR="00916DF0" w:rsidRPr="00A66B62" w:rsidRDefault="00916DF0" w:rsidP="007C51F3">
            <w:pPr>
              <w:spacing w:before="120" w:after="120" w:line="240" w:lineRule="auto"/>
              <w:jc w:val="right"/>
              <w:rPr>
                <w:rFonts w:asciiTheme="minorHAnsi" w:hAnsiTheme="minorHAnsi" w:cs="Arial"/>
                <w:b/>
                <w:bCs/>
                <w:sz w:val="24"/>
                <w:szCs w:val="24"/>
              </w:rPr>
            </w:pPr>
            <w:r w:rsidRPr="00A66B62">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11597617" w14:textId="3D8C1268" w:rsidR="00916DF0" w:rsidRPr="004D4843" w:rsidRDefault="0036076D" w:rsidP="007C51F3">
            <w:pPr>
              <w:spacing w:before="120" w:after="120" w:line="240" w:lineRule="auto"/>
              <w:jc w:val="center"/>
              <w:rPr>
                <w:rFonts w:asciiTheme="minorHAnsi" w:hAnsiTheme="minorHAnsi" w:cs="Arial"/>
                <w:sz w:val="24"/>
                <w:szCs w:val="24"/>
              </w:rPr>
            </w:pPr>
            <w:r>
              <w:rPr>
                <w:rFonts w:asciiTheme="minorHAnsi" w:hAnsiTheme="minorHAnsi" w:cs="Arial"/>
                <w:sz w:val="24"/>
                <w:szCs w:val="24"/>
              </w:rPr>
              <w:t>July 24</w:t>
            </w:r>
          </w:p>
        </w:tc>
        <w:tc>
          <w:tcPr>
            <w:tcW w:w="3118" w:type="dxa"/>
            <w:tcBorders>
              <w:top w:val="single" w:sz="4" w:space="0" w:color="BFBFBF"/>
              <w:left w:val="single" w:sz="4" w:space="0" w:color="BFBFBF"/>
              <w:bottom w:val="single" w:sz="4" w:space="0" w:color="BFBFBF"/>
              <w:right w:val="single" w:sz="4" w:space="0" w:color="BFBFBF"/>
            </w:tcBorders>
          </w:tcPr>
          <w:p w14:paraId="30141105"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14:paraId="0CDDBD4B" w14:textId="069D9423" w:rsidR="00916DF0" w:rsidRPr="004D4843" w:rsidRDefault="0036076D" w:rsidP="007C51F3">
            <w:pPr>
              <w:spacing w:before="120" w:after="120" w:line="240" w:lineRule="auto"/>
              <w:jc w:val="center"/>
              <w:rPr>
                <w:rFonts w:asciiTheme="minorHAnsi" w:hAnsiTheme="minorHAnsi" w:cs="Arial"/>
                <w:sz w:val="24"/>
                <w:szCs w:val="24"/>
              </w:rPr>
            </w:pPr>
            <w:r>
              <w:rPr>
                <w:rFonts w:asciiTheme="minorHAnsi" w:hAnsiTheme="minorHAnsi" w:cs="Arial"/>
                <w:sz w:val="24"/>
                <w:szCs w:val="24"/>
              </w:rPr>
              <w:t>Sept 24</w:t>
            </w:r>
          </w:p>
        </w:tc>
      </w:tr>
      <w:tr w:rsidR="00916DF0" w:rsidRPr="00A66B62" w14:paraId="08C7ECBC"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5295DA72"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14:paraId="59EA3389" w14:textId="0872D6AA" w:rsidR="00916DF0" w:rsidRPr="004D4843" w:rsidRDefault="0036076D" w:rsidP="00C12036">
            <w:pPr>
              <w:spacing w:before="120" w:after="120" w:line="240" w:lineRule="auto"/>
              <w:rPr>
                <w:rFonts w:asciiTheme="minorHAnsi" w:hAnsiTheme="minorHAnsi" w:cs="Arial"/>
                <w:sz w:val="24"/>
                <w:szCs w:val="24"/>
              </w:rPr>
            </w:pPr>
            <w:r w:rsidRPr="004D4843">
              <w:rPr>
                <w:rFonts w:asciiTheme="minorHAnsi" w:hAnsiTheme="minorHAnsi" w:cs="Arial"/>
                <w:sz w:val="24"/>
                <w:szCs w:val="24"/>
              </w:rPr>
              <w:t>T</w:t>
            </w:r>
            <w:r w:rsidRPr="00656E39">
              <w:t xml:space="preserve">he purpose of this policy is to provide clear guidelines for the management of medical conditions and the administration of medication at Wahroonga After School Care. This policy ensures that children with medical conditions are supported, and their health and safety are prioritized while participating fully in the </w:t>
            </w:r>
            <w:r>
              <w:t xml:space="preserve">program. </w:t>
            </w:r>
          </w:p>
        </w:tc>
      </w:tr>
    </w:tbl>
    <w:p w14:paraId="78D1933A" w14:textId="77777777" w:rsidR="00916DF0" w:rsidRPr="004D4843" w:rsidRDefault="00916DF0" w:rsidP="00A66B62">
      <w:pPr>
        <w:pStyle w:val="pphead2"/>
        <w:ind w:left="-426"/>
        <w:rPr>
          <w:rFonts w:asciiTheme="minorHAnsi" w:hAnsiTheme="minorHAnsi" w:cs="Arial"/>
          <w:b/>
          <w:bCs/>
          <w:noProof w:val="0"/>
          <w:sz w:val="22"/>
          <w:szCs w:val="22"/>
          <w:u w:val="single"/>
        </w:rPr>
      </w:pPr>
      <w:r w:rsidRPr="004D4843">
        <w:rPr>
          <w:rFonts w:asciiTheme="minorHAnsi" w:hAnsiTheme="minorHAnsi" w:cs="Arial"/>
          <w:b/>
          <w:bCs/>
          <w:noProof w:val="0"/>
          <w:sz w:val="22"/>
          <w:szCs w:val="22"/>
          <w:u w:val="single"/>
        </w:rPr>
        <w:t>Policy Statement:</w:t>
      </w:r>
    </w:p>
    <w:p w14:paraId="6EEC2460" w14:textId="08AB1CD9" w:rsidR="0036076D" w:rsidRPr="0036076D" w:rsidRDefault="0036076D" w:rsidP="00A66B62">
      <w:pPr>
        <w:pStyle w:val="pptext"/>
        <w:ind w:left="-426"/>
        <w:rPr>
          <w:rFonts w:asciiTheme="minorHAnsi" w:hAnsiTheme="minorHAnsi" w:cstheme="minorHAnsi"/>
          <w:iCs/>
          <w:noProof w:val="0"/>
          <w:sz w:val="22"/>
          <w:szCs w:val="22"/>
        </w:rPr>
      </w:pPr>
      <w:r w:rsidRPr="0036076D">
        <w:rPr>
          <w:rFonts w:asciiTheme="minorHAnsi" w:hAnsiTheme="minorHAnsi" w:cstheme="minorHAnsi"/>
          <w:sz w:val="22"/>
          <w:szCs w:val="22"/>
        </w:rPr>
        <w:t>Wahroonga After School Care is dedicated to creating a safe and supportive environment for all children, including those with medical conditions such as asthma, anaphylaxis, diabetes, and other allergies. Our staff will work closely with children, families, Wahroonga Public School, and relevant health professionals to manage these conditions. We aim to foster a sense of wellbeing, connectedness, and belonging for every child in our care, adhering to the principles outlined in "My Time, Our Place" (1.2, 3.1, 1.4). Medications will only be administered in accordance with National Law and Regulations, ensuring strict adherence to safety protocols and respect for family confidentiality</w:t>
      </w:r>
    </w:p>
    <w:p w14:paraId="6DC7E1CC" w14:textId="77777777" w:rsidR="00916DF0" w:rsidRPr="004D4843" w:rsidRDefault="00916DF0" w:rsidP="00054822">
      <w:pPr>
        <w:pStyle w:val="pptext"/>
        <w:rPr>
          <w:rFonts w:asciiTheme="minorHAnsi" w:hAnsiTheme="minorHAnsi" w:cs="Arial"/>
          <w:noProof w:val="0"/>
          <w:sz w:val="22"/>
          <w:szCs w:val="22"/>
        </w:rPr>
      </w:pPr>
    </w:p>
    <w:p w14:paraId="282E3F5B" w14:textId="02584C54" w:rsidR="00916DF0" w:rsidRDefault="00916DF0" w:rsidP="00A66B62">
      <w:pPr>
        <w:pStyle w:val="ppindenttext"/>
        <w:ind w:left="0" w:hanging="426"/>
        <w:rPr>
          <w:rFonts w:asciiTheme="minorHAnsi" w:hAnsiTheme="minorHAnsi" w:cs="Arial"/>
          <w:b/>
          <w:bCs/>
          <w:noProof w:val="0"/>
          <w:u w:val="single"/>
        </w:rPr>
      </w:pPr>
      <w:r w:rsidRPr="004D4843">
        <w:rPr>
          <w:rFonts w:asciiTheme="minorHAnsi" w:hAnsiTheme="minorHAnsi" w:cs="Arial"/>
          <w:b/>
          <w:bCs/>
          <w:noProof w:val="0"/>
          <w:u w:val="single"/>
        </w:rPr>
        <w:t>Procedures:</w:t>
      </w:r>
    </w:p>
    <w:p w14:paraId="09426932" w14:textId="77777777" w:rsidR="0036076D" w:rsidRPr="00656E39" w:rsidRDefault="0036076D" w:rsidP="0036076D">
      <w:pPr>
        <w:rPr>
          <w:b/>
          <w:bCs/>
          <w:sz w:val="28"/>
          <w:szCs w:val="28"/>
        </w:rPr>
      </w:pPr>
      <w:r w:rsidRPr="00656E39">
        <w:rPr>
          <w:b/>
          <w:bCs/>
          <w:sz w:val="28"/>
          <w:szCs w:val="28"/>
        </w:rPr>
        <w:t>A) Dealing with Medical Conditions</w:t>
      </w:r>
    </w:p>
    <w:p w14:paraId="53CA60C1" w14:textId="77777777" w:rsidR="0036076D" w:rsidRPr="00656E39" w:rsidRDefault="0036076D" w:rsidP="0036076D">
      <w:pPr>
        <w:numPr>
          <w:ilvl w:val="0"/>
          <w:numId w:val="23"/>
        </w:numPr>
        <w:spacing w:after="0" w:line="240" w:lineRule="auto"/>
      </w:pPr>
      <w:r w:rsidRPr="00656E39">
        <w:rPr>
          <w:b/>
          <w:bCs/>
        </w:rPr>
        <w:t>Notification and Documentation:</w:t>
      </w:r>
    </w:p>
    <w:p w14:paraId="15EEB1CB" w14:textId="77777777" w:rsidR="0036076D" w:rsidRPr="00656E39" w:rsidRDefault="0036076D" w:rsidP="0036076D">
      <w:pPr>
        <w:numPr>
          <w:ilvl w:val="1"/>
          <w:numId w:val="23"/>
        </w:numPr>
        <w:spacing w:after="0" w:line="240" w:lineRule="auto"/>
      </w:pPr>
      <w:r w:rsidRPr="00656E39">
        <w:t xml:space="preserve">Families are required to record and inform the Centre of any medical conditions their child may have at the time of </w:t>
      </w:r>
      <w:r w:rsidRPr="009D6113">
        <w:t>enrolment</w:t>
      </w:r>
      <w:r w:rsidRPr="00656E39">
        <w:t>. A discussion regarding the condition will take place with the Nominated Supervisor.</w:t>
      </w:r>
    </w:p>
    <w:p w14:paraId="01277EE2" w14:textId="77777777" w:rsidR="0036076D" w:rsidRPr="00656E39" w:rsidRDefault="0036076D" w:rsidP="0036076D">
      <w:pPr>
        <w:numPr>
          <w:ilvl w:val="1"/>
          <w:numId w:val="23"/>
        </w:numPr>
        <w:spacing w:after="0" w:line="240" w:lineRule="auto"/>
      </w:pPr>
      <w:r w:rsidRPr="00656E39">
        <w:t>The Centre will provide the family with a copy of this policy as required by Regulation 91.</w:t>
      </w:r>
    </w:p>
    <w:p w14:paraId="633B582D" w14:textId="77777777" w:rsidR="0036076D" w:rsidRPr="00656E39" w:rsidRDefault="0036076D" w:rsidP="0036076D">
      <w:pPr>
        <w:numPr>
          <w:ilvl w:val="0"/>
          <w:numId w:val="23"/>
        </w:numPr>
        <w:spacing w:after="0" w:line="240" w:lineRule="auto"/>
      </w:pPr>
      <w:r w:rsidRPr="00656E39">
        <w:rPr>
          <w:b/>
          <w:bCs/>
        </w:rPr>
        <w:t>Medical Management Plans:</w:t>
      </w:r>
    </w:p>
    <w:p w14:paraId="76B29967" w14:textId="77777777" w:rsidR="0036076D" w:rsidRPr="00656E39" w:rsidRDefault="0036076D" w:rsidP="0036076D">
      <w:pPr>
        <w:numPr>
          <w:ilvl w:val="1"/>
          <w:numId w:val="23"/>
        </w:numPr>
        <w:spacing w:after="0" w:line="240" w:lineRule="auto"/>
      </w:pPr>
      <w:r w:rsidRPr="00656E39">
        <w:t xml:space="preserve">For specific or long-term medical conditions such as asthma, anaphylaxis, or diabetes, the Centre requires the completion of an individual </w:t>
      </w:r>
      <w:r w:rsidRPr="00656E39">
        <w:rPr>
          <w:b/>
          <w:bCs/>
        </w:rPr>
        <w:t>Medical Management Plan</w:t>
      </w:r>
      <w:r w:rsidRPr="00656E39">
        <w:t>. This plan must be developed in consultation with the child’s doctor and family.</w:t>
      </w:r>
    </w:p>
    <w:p w14:paraId="3CB3EEAB" w14:textId="77777777" w:rsidR="0036076D" w:rsidRPr="00656E39" w:rsidRDefault="0036076D" w:rsidP="0036076D">
      <w:pPr>
        <w:numPr>
          <w:ilvl w:val="1"/>
          <w:numId w:val="23"/>
        </w:numPr>
        <w:spacing w:after="0" w:line="240" w:lineRule="auto"/>
      </w:pPr>
      <w:r w:rsidRPr="00656E39">
        <w:t>The Medical Management Plan will outline the management of the child’s condition within the Centre environment, including the administration of medication, and will be followed during any incident related to the child's health.</w:t>
      </w:r>
    </w:p>
    <w:p w14:paraId="5DD7DF79" w14:textId="77777777" w:rsidR="0036076D" w:rsidRDefault="0036076D" w:rsidP="0036076D">
      <w:pPr>
        <w:numPr>
          <w:ilvl w:val="1"/>
          <w:numId w:val="23"/>
        </w:numPr>
        <w:spacing w:after="0" w:line="240" w:lineRule="auto"/>
      </w:pPr>
      <w:r w:rsidRPr="00656E39">
        <w:t>If a child has an allergy, the family must supply information from a doctor explaining the potential effects of exposure and how Educators can assist the child if exposure occurs.</w:t>
      </w:r>
    </w:p>
    <w:p w14:paraId="3DA51E7E" w14:textId="77777777" w:rsidR="0036076D" w:rsidRDefault="0036076D" w:rsidP="0036076D">
      <w:pPr>
        <w:numPr>
          <w:ilvl w:val="1"/>
          <w:numId w:val="23"/>
        </w:numPr>
        <w:spacing w:after="0" w:line="240" w:lineRule="auto"/>
      </w:pPr>
      <w:r w:rsidRPr="008B5E65">
        <w:rPr>
          <w:rFonts w:eastAsia="Times New Roman"/>
          <w:lang w:eastAsia="en-GB"/>
        </w:rPr>
        <w:t>Specific to each condition:</w:t>
      </w:r>
    </w:p>
    <w:p w14:paraId="028F9315" w14:textId="77777777" w:rsidR="0036076D" w:rsidRDefault="0036076D" w:rsidP="0036076D">
      <w:pPr>
        <w:numPr>
          <w:ilvl w:val="2"/>
          <w:numId w:val="23"/>
        </w:numPr>
        <w:spacing w:after="0" w:line="240" w:lineRule="auto"/>
      </w:pPr>
      <w:r w:rsidRPr="008B5E65">
        <w:rPr>
          <w:rFonts w:eastAsia="Times New Roman"/>
          <w:b/>
          <w:bCs/>
          <w:lang w:eastAsia="en-GB"/>
        </w:rPr>
        <w:t>Asthma:</w:t>
      </w:r>
      <w:r w:rsidRPr="008B5E65">
        <w:rPr>
          <w:rFonts w:eastAsia="Times New Roman"/>
          <w:lang w:eastAsia="en-GB"/>
        </w:rPr>
        <w:t xml:space="preserve"> Parents/guardians must provide the necessary asthma medication, including inhalers and spacers.</w:t>
      </w:r>
    </w:p>
    <w:p w14:paraId="590A2ECC" w14:textId="77777777" w:rsidR="0036076D" w:rsidRDefault="0036076D" w:rsidP="0036076D">
      <w:pPr>
        <w:numPr>
          <w:ilvl w:val="2"/>
          <w:numId w:val="23"/>
        </w:numPr>
        <w:spacing w:after="0" w:line="240" w:lineRule="auto"/>
      </w:pPr>
      <w:r w:rsidRPr="008B5E65">
        <w:rPr>
          <w:rFonts w:eastAsia="Times New Roman"/>
          <w:b/>
          <w:bCs/>
          <w:lang w:eastAsia="en-GB"/>
        </w:rPr>
        <w:t>Diabetes:</w:t>
      </w:r>
      <w:r w:rsidRPr="008B5E65">
        <w:rPr>
          <w:rFonts w:eastAsia="Times New Roman"/>
          <w:lang w:eastAsia="en-GB"/>
        </w:rPr>
        <w:t xml:space="preserve"> Parents/guardians must provide a glucose meter with test strips, insulin pumps, necessary consumables, and hypo treatment foods/drinks. Continuous monitoring tools such as a mobile phone may also be required.</w:t>
      </w:r>
    </w:p>
    <w:p w14:paraId="76B21B5B" w14:textId="77777777" w:rsidR="0036076D" w:rsidRPr="00656E39" w:rsidRDefault="0036076D" w:rsidP="005F4188">
      <w:pPr>
        <w:numPr>
          <w:ilvl w:val="2"/>
          <w:numId w:val="23"/>
        </w:numPr>
        <w:tabs>
          <w:tab w:val="clear" w:pos="2160"/>
        </w:tabs>
        <w:spacing w:after="0" w:line="240" w:lineRule="auto"/>
        <w:ind w:left="1418"/>
      </w:pPr>
      <w:r w:rsidRPr="008B5E65">
        <w:rPr>
          <w:rFonts w:eastAsia="Times New Roman"/>
          <w:b/>
          <w:bCs/>
          <w:lang w:eastAsia="en-GB"/>
        </w:rPr>
        <w:lastRenderedPageBreak/>
        <w:t>Anaphylaxis:</w:t>
      </w:r>
      <w:r w:rsidRPr="008B5E65">
        <w:rPr>
          <w:rFonts w:eastAsia="Times New Roman"/>
          <w:lang w:eastAsia="en-GB"/>
        </w:rPr>
        <w:t xml:space="preserve"> Parents/guardians must supply an EpiPen, </w:t>
      </w:r>
      <w:proofErr w:type="spellStart"/>
      <w:r w:rsidRPr="008B5E65">
        <w:rPr>
          <w:rFonts w:eastAsia="Times New Roman"/>
          <w:lang w:eastAsia="en-GB"/>
        </w:rPr>
        <w:t>Anapen</w:t>
      </w:r>
      <w:proofErr w:type="spellEnd"/>
      <w:r w:rsidRPr="008B5E65">
        <w:rPr>
          <w:rFonts w:eastAsia="Times New Roman"/>
          <w:lang w:eastAsia="en-GB"/>
        </w:rPr>
        <w:t>, or other prescribed emergency medication. An anaphylaxis management plan, including emergency response protocols, will be strictly adhered to.</w:t>
      </w:r>
    </w:p>
    <w:p w14:paraId="29D05B56" w14:textId="77777777" w:rsidR="0036076D" w:rsidRPr="00656E39" w:rsidRDefault="0036076D" w:rsidP="0036076D">
      <w:pPr>
        <w:numPr>
          <w:ilvl w:val="0"/>
          <w:numId w:val="23"/>
        </w:numPr>
        <w:spacing w:after="0" w:line="240" w:lineRule="auto"/>
      </w:pPr>
      <w:r w:rsidRPr="00656E39">
        <w:rPr>
          <w:b/>
          <w:bCs/>
        </w:rPr>
        <w:t xml:space="preserve"> Risk Minimisation Plan</w:t>
      </w:r>
      <w:r>
        <w:rPr>
          <w:b/>
          <w:bCs/>
        </w:rPr>
        <w:t xml:space="preserve"> and Communication Plan</w:t>
      </w:r>
      <w:r w:rsidRPr="00656E39">
        <w:rPr>
          <w:b/>
          <w:bCs/>
        </w:rPr>
        <w:t>s:</w:t>
      </w:r>
    </w:p>
    <w:p w14:paraId="394CADA9" w14:textId="77777777" w:rsidR="0036076D" w:rsidRPr="00656E39" w:rsidRDefault="0036076D" w:rsidP="0036076D">
      <w:pPr>
        <w:numPr>
          <w:ilvl w:val="1"/>
          <w:numId w:val="23"/>
        </w:numPr>
        <w:spacing w:after="0" w:line="240" w:lineRule="auto"/>
      </w:pPr>
      <w:r w:rsidRPr="00656E39">
        <w:t xml:space="preserve">A </w:t>
      </w:r>
      <w:r w:rsidRPr="00FC4270">
        <w:t>risk minimisation plan and communication plan</w:t>
      </w:r>
      <w:r w:rsidRPr="00656E39">
        <w:t xml:space="preserve"> will be developed for each child with a medical condition. This plan will involve collaboration with the child’s doctor, family, school teachers, and other relevant professionals.</w:t>
      </w:r>
    </w:p>
    <w:p w14:paraId="4DAF07CE" w14:textId="2C18D686" w:rsidR="0036076D" w:rsidRPr="00656E39" w:rsidRDefault="0036076D" w:rsidP="0036076D">
      <w:pPr>
        <w:ind w:left="1080"/>
      </w:pPr>
      <w:r>
        <w:t xml:space="preserve">   </w:t>
      </w:r>
      <w:r w:rsidRPr="00656E39">
        <w:t xml:space="preserve"> </w:t>
      </w:r>
      <w:r w:rsidR="005F4188">
        <w:t xml:space="preserve">   </w:t>
      </w:r>
      <w:r>
        <w:t xml:space="preserve"> It </w:t>
      </w:r>
      <w:r w:rsidRPr="00656E39">
        <w:t xml:space="preserve">ensures effective coordination and information-sharing </w:t>
      </w:r>
      <w:proofErr w:type="gramStart"/>
      <w:r w:rsidRPr="00656E39">
        <w:t xml:space="preserve">among </w:t>
      </w:r>
      <w:r>
        <w:t xml:space="preserve"> Educators</w:t>
      </w:r>
      <w:proofErr w:type="gramEnd"/>
      <w:r w:rsidRPr="00656E39">
        <w:t xml:space="preserve">, </w:t>
      </w:r>
      <w:r>
        <w:t xml:space="preserve">  </w:t>
      </w:r>
      <w:r w:rsidR="005F4188">
        <w:t xml:space="preserve">         </w:t>
      </w:r>
      <w:r w:rsidRPr="00656E39">
        <w:t>parents/guardians, and health professionals. It will outline protocols for documenting and communicating medical conditions, administering medications, and managing medical incidents. The plan will be reviewed and updated regularly to reflect any changes in the child’s care requirements.</w:t>
      </w:r>
    </w:p>
    <w:p w14:paraId="4ECB5AC1" w14:textId="77777777" w:rsidR="0036076D" w:rsidRDefault="0036076D" w:rsidP="0036076D">
      <w:pPr>
        <w:numPr>
          <w:ilvl w:val="0"/>
          <w:numId w:val="23"/>
        </w:numPr>
        <w:spacing w:after="0" w:line="240" w:lineRule="auto"/>
      </w:pPr>
      <w:r w:rsidRPr="00656E39">
        <w:rPr>
          <w:b/>
          <w:bCs/>
        </w:rPr>
        <w:t>Self-Medication:</w:t>
      </w:r>
    </w:p>
    <w:p w14:paraId="6A656DAF" w14:textId="77777777" w:rsidR="0036076D" w:rsidRPr="00656E39" w:rsidRDefault="0036076D" w:rsidP="0036076D">
      <w:pPr>
        <w:numPr>
          <w:ilvl w:val="1"/>
          <w:numId w:val="23"/>
        </w:numPr>
        <w:spacing w:after="0" w:line="240" w:lineRule="auto"/>
      </w:pPr>
      <w:r w:rsidRPr="00656E39">
        <w:t>Where a child is permitted to self-medicate, this must be detailed in their Medical Management Plan, provided by the child’s doctor. The plan will include recommended procedures for recording that the medication has been administered.</w:t>
      </w:r>
    </w:p>
    <w:p w14:paraId="502DCF08" w14:textId="77777777" w:rsidR="0036076D" w:rsidRPr="00656E39" w:rsidRDefault="0036076D" w:rsidP="0036076D">
      <w:pPr>
        <w:numPr>
          <w:ilvl w:val="1"/>
          <w:numId w:val="23"/>
        </w:numPr>
        <w:spacing w:after="0" w:line="240" w:lineRule="auto"/>
      </w:pPr>
      <w:r w:rsidRPr="00656E39">
        <w:t>An exception is made for asthmatics, where the child may carry their own asthma medication with parental permission. The child should report to an Educator after using the puffer, and a record will be maintained of the medication administration.</w:t>
      </w:r>
    </w:p>
    <w:p w14:paraId="086C346F" w14:textId="77777777" w:rsidR="0036076D" w:rsidRPr="00656E39" w:rsidRDefault="0036076D" w:rsidP="0036076D">
      <w:pPr>
        <w:numPr>
          <w:ilvl w:val="0"/>
          <w:numId w:val="23"/>
        </w:numPr>
        <w:spacing w:after="0" w:line="240" w:lineRule="auto"/>
      </w:pPr>
      <w:r w:rsidRPr="00656E39">
        <w:rPr>
          <w:b/>
          <w:bCs/>
        </w:rPr>
        <w:t>Staff Training:</w:t>
      </w:r>
    </w:p>
    <w:p w14:paraId="3A244796" w14:textId="77777777" w:rsidR="0036076D" w:rsidRPr="00656E39" w:rsidRDefault="0036076D" w:rsidP="0036076D">
      <w:pPr>
        <w:numPr>
          <w:ilvl w:val="1"/>
          <w:numId w:val="23"/>
        </w:numPr>
        <w:spacing w:after="0" w:line="240" w:lineRule="auto"/>
      </w:pPr>
      <w:r w:rsidRPr="00656E39">
        <w:t>Specific training will be provided to all Educators to ensure they can effectively implement the Medical Management Plans. This includes training on the use of EpiPens, asthma inhalers, insulin pumps, and other necessary medical devices.</w:t>
      </w:r>
    </w:p>
    <w:p w14:paraId="1074D8CF" w14:textId="6DAE29B5" w:rsidR="0036076D" w:rsidRDefault="0036076D" w:rsidP="00A66B62">
      <w:pPr>
        <w:pStyle w:val="ppindenttext"/>
        <w:ind w:left="0" w:hanging="426"/>
        <w:rPr>
          <w:rFonts w:asciiTheme="minorHAnsi" w:hAnsiTheme="minorHAnsi" w:cs="Arial"/>
          <w:b/>
          <w:bCs/>
          <w:noProof w:val="0"/>
          <w:u w:val="single"/>
        </w:rPr>
      </w:pPr>
    </w:p>
    <w:p w14:paraId="015D86A5" w14:textId="77777777" w:rsidR="0036076D" w:rsidRPr="00656E39" w:rsidRDefault="0036076D" w:rsidP="0036076D">
      <w:pPr>
        <w:rPr>
          <w:b/>
          <w:bCs/>
          <w:sz w:val="28"/>
          <w:szCs w:val="28"/>
        </w:rPr>
      </w:pPr>
      <w:r w:rsidRPr="00656E39">
        <w:rPr>
          <w:b/>
          <w:bCs/>
          <w:sz w:val="28"/>
          <w:szCs w:val="28"/>
        </w:rPr>
        <w:t>B) Administration of Medication</w:t>
      </w:r>
    </w:p>
    <w:p w14:paraId="7C032142" w14:textId="77777777" w:rsidR="0036076D" w:rsidRPr="00656E39" w:rsidRDefault="0036076D" w:rsidP="0036076D">
      <w:pPr>
        <w:numPr>
          <w:ilvl w:val="0"/>
          <w:numId w:val="24"/>
        </w:numPr>
        <w:spacing w:after="0" w:line="240" w:lineRule="auto"/>
      </w:pPr>
      <w:r w:rsidRPr="00656E39">
        <w:rPr>
          <w:b/>
          <w:bCs/>
        </w:rPr>
        <w:t>Prescription Medication:</w:t>
      </w:r>
    </w:p>
    <w:p w14:paraId="1F1FDF76" w14:textId="77777777" w:rsidR="0036076D" w:rsidRPr="00656E39" w:rsidRDefault="0036076D" w:rsidP="0036076D">
      <w:pPr>
        <w:numPr>
          <w:ilvl w:val="1"/>
          <w:numId w:val="24"/>
        </w:numPr>
        <w:spacing w:after="0" w:line="240" w:lineRule="auto"/>
      </w:pPr>
      <w:r w:rsidRPr="00656E39">
        <w:t>Prescription medication will only be administered to the child for whom it is prescribed, from the original container bearing the child’s name and a current use-by date. Non-prescription medication will not be administered unless authorized by a doctor.</w:t>
      </w:r>
    </w:p>
    <w:p w14:paraId="24CC61E6" w14:textId="77777777" w:rsidR="0036076D" w:rsidRPr="00656E39" w:rsidRDefault="0036076D" w:rsidP="0036076D">
      <w:pPr>
        <w:numPr>
          <w:ilvl w:val="1"/>
          <w:numId w:val="24"/>
        </w:numPr>
        <w:spacing w:after="0" w:line="240" w:lineRule="auto"/>
      </w:pPr>
      <w:r w:rsidRPr="00656E39">
        <w:t>Medication must be given directly to an Educator, not left in the child’s bag, and will be stored securely, clearly labelled, and kept out of reach of children.</w:t>
      </w:r>
    </w:p>
    <w:p w14:paraId="4FD47897" w14:textId="77777777" w:rsidR="0036076D" w:rsidRPr="00656E39" w:rsidRDefault="0036076D" w:rsidP="0036076D">
      <w:pPr>
        <w:numPr>
          <w:ilvl w:val="0"/>
          <w:numId w:val="24"/>
        </w:numPr>
        <w:spacing w:after="0" w:line="240" w:lineRule="auto"/>
      </w:pPr>
      <w:r w:rsidRPr="00656E39">
        <w:rPr>
          <w:b/>
          <w:bCs/>
        </w:rPr>
        <w:t>Emergency Administration:</w:t>
      </w:r>
    </w:p>
    <w:p w14:paraId="25231000" w14:textId="77777777" w:rsidR="0036076D" w:rsidRPr="00656E39" w:rsidRDefault="0036076D" w:rsidP="0036076D">
      <w:pPr>
        <w:numPr>
          <w:ilvl w:val="1"/>
          <w:numId w:val="24"/>
        </w:numPr>
        <w:spacing w:after="0" w:line="240" w:lineRule="auto"/>
      </w:pPr>
      <w:r w:rsidRPr="00656E39">
        <w:t>In the event of an emergency, such as an asthma or anaphylaxis attack, medication will be administered without prior authorization if necessary. However, parents and emergency services will be notified as soon as possible after the event.</w:t>
      </w:r>
    </w:p>
    <w:p w14:paraId="4D298CFE" w14:textId="77777777" w:rsidR="0036076D" w:rsidRPr="00656E39" w:rsidRDefault="0036076D" w:rsidP="0036076D">
      <w:pPr>
        <w:numPr>
          <w:ilvl w:val="1"/>
          <w:numId w:val="24"/>
        </w:numPr>
        <w:spacing w:after="0" w:line="240" w:lineRule="auto"/>
      </w:pPr>
      <w:r w:rsidRPr="00656E39">
        <w:t>In emergencies requiring verbal consent to administer medication, the Centre will provide written notice to the family as soon as practical after the administration.</w:t>
      </w:r>
    </w:p>
    <w:p w14:paraId="4E12C091" w14:textId="77777777" w:rsidR="0036076D" w:rsidRPr="00656E39" w:rsidRDefault="0036076D" w:rsidP="0036076D">
      <w:pPr>
        <w:numPr>
          <w:ilvl w:val="0"/>
          <w:numId w:val="24"/>
        </w:numPr>
        <w:spacing w:after="0" w:line="240" w:lineRule="auto"/>
      </w:pPr>
      <w:r w:rsidRPr="00656E39">
        <w:rPr>
          <w:b/>
          <w:bCs/>
        </w:rPr>
        <w:t>Verification and Record-Keeping:</w:t>
      </w:r>
    </w:p>
    <w:p w14:paraId="407261C7" w14:textId="77777777" w:rsidR="0036076D" w:rsidRPr="00656E39" w:rsidRDefault="0036076D" w:rsidP="0036076D">
      <w:pPr>
        <w:numPr>
          <w:ilvl w:val="1"/>
          <w:numId w:val="24"/>
        </w:numPr>
        <w:spacing w:after="0" w:line="240" w:lineRule="auto"/>
      </w:pPr>
      <w:r w:rsidRPr="00656E39">
        <w:t>Before administering medication, an Educator with a current First Aid Certificate will verify the correct dosage and identity of the child with another Educator, who will witness the administration.</w:t>
      </w:r>
    </w:p>
    <w:p w14:paraId="7F1DE6BB" w14:textId="77777777" w:rsidR="0036076D" w:rsidRPr="009D6113" w:rsidRDefault="0036076D" w:rsidP="0036076D">
      <w:pPr>
        <w:numPr>
          <w:ilvl w:val="1"/>
          <w:numId w:val="24"/>
        </w:numPr>
        <w:spacing w:after="0" w:line="240" w:lineRule="auto"/>
      </w:pPr>
      <w:r w:rsidRPr="00656E39">
        <w:t>After administering the medication, the Educator will record the details on the medication form, including the name of the medication, date, time, dosage, and the names and signatures of the administering and verifying Educators.</w:t>
      </w:r>
    </w:p>
    <w:p w14:paraId="3929932A" w14:textId="77777777" w:rsidR="0036076D" w:rsidRPr="009D6113" w:rsidRDefault="0036076D" w:rsidP="0036076D"/>
    <w:p w14:paraId="0AFF7639" w14:textId="77777777" w:rsidR="0036076D" w:rsidRPr="00656E39" w:rsidRDefault="0036076D" w:rsidP="0036076D"/>
    <w:p w14:paraId="142E04E2" w14:textId="77777777" w:rsidR="0036076D" w:rsidRPr="00656E39" w:rsidRDefault="0036076D" w:rsidP="0036076D">
      <w:pPr>
        <w:rPr>
          <w:b/>
          <w:bCs/>
        </w:rPr>
      </w:pPr>
      <w:r w:rsidRPr="00656E39">
        <w:rPr>
          <w:b/>
          <w:bCs/>
        </w:rPr>
        <w:t>Review and Training</w:t>
      </w:r>
    </w:p>
    <w:p w14:paraId="447E165C" w14:textId="77777777" w:rsidR="0036076D" w:rsidRPr="00656E39" w:rsidRDefault="0036076D" w:rsidP="0036076D">
      <w:pPr>
        <w:numPr>
          <w:ilvl w:val="0"/>
          <w:numId w:val="25"/>
        </w:numPr>
        <w:spacing w:after="0" w:line="240" w:lineRule="auto"/>
      </w:pPr>
      <w:r w:rsidRPr="00656E39">
        <w:t xml:space="preserve">The </w:t>
      </w:r>
      <w:r w:rsidRPr="00656E39">
        <w:rPr>
          <w:b/>
          <w:bCs/>
        </w:rPr>
        <w:t>Medical Conditions and Administration Policy</w:t>
      </w:r>
      <w:r w:rsidRPr="00656E39">
        <w:t xml:space="preserve"> will be reviewed annually or as needed to ensure it remains current and effective.</w:t>
      </w:r>
    </w:p>
    <w:p w14:paraId="342CB378" w14:textId="77777777" w:rsidR="0036076D" w:rsidRPr="00656E39" w:rsidRDefault="0036076D" w:rsidP="0036076D">
      <w:pPr>
        <w:numPr>
          <w:ilvl w:val="0"/>
          <w:numId w:val="25"/>
        </w:numPr>
        <w:spacing w:after="0" w:line="240" w:lineRule="auto"/>
      </w:pPr>
      <w:r w:rsidRPr="00656E39">
        <w:t>Ongoing training will be provided to staff to ensure they are competent in administering medication and responding to medical emergencies, with a focus on conditions such as asthma, anaphylaxis, and diabetes.</w:t>
      </w:r>
    </w:p>
    <w:p w14:paraId="4D82F18D" w14:textId="33797E2C" w:rsidR="0036076D" w:rsidRDefault="0036076D" w:rsidP="00A66B62">
      <w:pPr>
        <w:pStyle w:val="ppindenttext"/>
        <w:ind w:left="0" w:hanging="426"/>
        <w:rPr>
          <w:rFonts w:asciiTheme="minorHAnsi" w:hAnsiTheme="minorHAnsi" w:cs="Arial"/>
          <w:b/>
          <w:bCs/>
          <w:noProof w:val="0"/>
          <w:u w:val="single"/>
        </w:rPr>
      </w:pPr>
    </w:p>
    <w:p w14:paraId="56EA308E" w14:textId="715597DE" w:rsidR="0036076D" w:rsidRDefault="0036076D" w:rsidP="00A66B62">
      <w:pPr>
        <w:pStyle w:val="ppindenttext"/>
        <w:ind w:left="0" w:hanging="426"/>
        <w:rPr>
          <w:rFonts w:asciiTheme="minorHAnsi" w:hAnsiTheme="minorHAnsi" w:cs="Arial"/>
          <w:b/>
          <w:bCs/>
          <w:noProof w:val="0"/>
          <w:u w:val="single"/>
        </w:rPr>
      </w:pPr>
    </w:p>
    <w:p w14:paraId="7BB00925" w14:textId="2B5BC70E" w:rsidR="0036076D" w:rsidRDefault="0036076D" w:rsidP="00A66B62">
      <w:pPr>
        <w:pStyle w:val="ppindenttext"/>
        <w:ind w:left="0" w:hanging="426"/>
        <w:rPr>
          <w:rFonts w:asciiTheme="minorHAnsi" w:hAnsiTheme="minorHAnsi" w:cs="Arial"/>
          <w:b/>
          <w:bCs/>
          <w:noProof w:val="0"/>
          <w:u w:val="single"/>
        </w:rPr>
      </w:pPr>
    </w:p>
    <w:p w14:paraId="7AF02C3D" w14:textId="6ADE1D4A" w:rsidR="0036076D" w:rsidRDefault="0036076D" w:rsidP="00A66B62">
      <w:pPr>
        <w:pStyle w:val="ppindenttext"/>
        <w:ind w:left="0" w:hanging="426"/>
        <w:rPr>
          <w:rFonts w:asciiTheme="minorHAnsi" w:hAnsiTheme="minorHAnsi" w:cs="Arial"/>
          <w:b/>
          <w:bCs/>
          <w:noProof w:val="0"/>
          <w:u w:val="single"/>
        </w:rPr>
      </w:pPr>
    </w:p>
    <w:p w14:paraId="661686E8" w14:textId="77777777" w:rsidR="0036076D" w:rsidRPr="004D4843" w:rsidRDefault="0036076D" w:rsidP="00A66B62">
      <w:pPr>
        <w:pStyle w:val="ppindenttext"/>
        <w:ind w:left="0" w:hanging="426"/>
        <w:rPr>
          <w:rFonts w:asciiTheme="minorHAnsi" w:hAnsiTheme="minorHAnsi" w:cs="Arial"/>
          <w:b/>
          <w:bCs/>
          <w:noProof w:val="0"/>
          <w:u w:val="single"/>
        </w:rPr>
      </w:pPr>
    </w:p>
    <w:p w14:paraId="68C70358" w14:textId="77777777" w:rsidR="00916DF0" w:rsidRPr="004D4843" w:rsidRDefault="00916DF0" w:rsidP="00054822">
      <w:pPr>
        <w:pStyle w:val="ppindenttext"/>
        <w:ind w:left="720"/>
        <w:rPr>
          <w:rFonts w:asciiTheme="minorHAnsi" w:hAnsiTheme="minorHAnsi" w:cs="Arial"/>
          <w:b/>
          <w:bCs/>
          <w:noProof w:val="0"/>
        </w:rPr>
      </w:pPr>
    </w:p>
    <w:p w14:paraId="1CBCBDA7" w14:textId="77777777" w:rsidR="00916DF0" w:rsidRPr="004D4843" w:rsidRDefault="00A66B62"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bCs/>
          <w:u w:val="single"/>
          <w:lang w:val="en-US"/>
        </w:rPr>
      </w:pPr>
      <w:r w:rsidRPr="004D4843">
        <w:rPr>
          <w:rFonts w:asciiTheme="minorHAnsi" w:hAnsiTheme="minorHAnsi" w:cs="Arial"/>
          <w:b/>
          <w:bCs/>
          <w:u w:val="single"/>
          <w:lang w:val="en-US"/>
        </w:rPr>
        <w:t>Considerations</w:t>
      </w:r>
      <w:r w:rsidR="00916DF0" w:rsidRPr="004D4843">
        <w:rPr>
          <w:rFonts w:asciiTheme="minorHAnsi" w:hAnsiTheme="minorHAnsi" w:cs="Arial"/>
          <w:b/>
          <w:bCs/>
          <w:u w:val="single"/>
          <w:lang w:val="en-US"/>
        </w:rPr>
        <w:t>:</w:t>
      </w:r>
    </w:p>
    <w:tbl>
      <w:tblPr>
        <w:tblW w:w="946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1"/>
        <w:gridCol w:w="2162"/>
        <w:gridCol w:w="4961"/>
      </w:tblGrid>
      <w:tr w:rsidR="00916DF0" w:rsidRPr="00A66B62" w14:paraId="6184686D" w14:textId="77777777" w:rsidTr="004D4843">
        <w:tc>
          <w:tcPr>
            <w:tcW w:w="2341" w:type="dxa"/>
            <w:shd w:val="clear" w:color="auto" w:fill="D9D9D9"/>
          </w:tcPr>
          <w:p w14:paraId="0FC470DC"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Education and Care Services National Regulations</w:t>
            </w:r>
          </w:p>
        </w:tc>
        <w:tc>
          <w:tcPr>
            <w:tcW w:w="2162" w:type="dxa"/>
            <w:shd w:val="clear" w:color="auto" w:fill="D9D9D9"/>
          </w:tcPr>
          <w:p w14:paraId="7E2A5C71"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National Quality Standard</w:t>
            </w:r>
          </w:p>
        </w:tc>
        <w:tc>
          <w:tcPr>
            <w:tcW w:w="4961" w:type="dxa"/>
            <w:shd w:val="clear" w:color="auto" w:fill="D9D9D9"/>
          </w:tcPr>
          <w:p w14:paraId="3A2967EB"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 xml:space="preserve">Other </w:t>
            </w:r>
          </w:p>
        </w:tc>
      </w:tr>
      <w:tr w:rsidR="00916DF0" w:rsidRPr="00A66B62" w14:paraId="245FD86F" w14:textId="77777777" w:rsidTr="004D4843">
        <w:tc>
          <w:tcPr>
            <w:tcW w:w="2341" w:type="dxa"/>
          </w:tcPr>
          <w:p w14:paraId="2FA7176F" w14:textId="77777777" w:rsidR="004D4843"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r90-96</w:t>
            </w:r>
          </w:p>
          <w:p w14:paraId="383ABE23" w14:textId="77777777" w:rsidR="004D4843"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w:t>
            </w:r>
            <w:r w:rsidR="00916DF0" w:rsidRPr="004D4843">
              <w:rPr>
                <w:rFonts w:asciiTheme="minorHAnsi" w:hAnsiTheme="minorHAnsi" w:cs="Arial"/>
                <w:sz w:val="20"/>
                <w:szCs w:val="20"/>
                <w:lang w:val="en-US"/>
              </w:rPr>
              <w:t xml:space="preserve"> 178</w:t>
            </w:r>
          </w:p>
          <w:p w14:paraId="409D2320" w14:textId="77777777" w:rsidR="00916DF0"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w:t>
            </w:r>
            <w:r w:rsidR="00916DF0" w:rsidRPr="004D4843">
              <w:rPr>
                <w:rFonts w:asciiTheme="minorHAnsi" w:hAnsiTheme="minorHAnsi" w:cs="Arial"/>
                <w:sz w:val="20"/>
                <w:szCs w:val="20"/>
                <w:lang w:val="en-US"/>
              </w:rPr>
              <w:t xml:space="preserve"> 181-184</w:t>
            </w:r>
          </w:p>
          <w:p w14:paraId="6759575E"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D4843">
              <w:rPr>
                <w:rFonts w:asciiTheme="minorHAnsi" w:hAnsiTheme="minorHAnsi" w:cs="Arial"/>
                <w:sz w:val="20"/>
                <w:szCs w:val="20"/>
                <w:lang w:val="en-US"/>
              </w:rPr>
              <w:t xml:space="preserve"> s167, 173</w:t>
            </w:r>
          </w:p>
        </w:tc>
        <w:tc>
          <w:tcPr>
            <w:tcW w:w="2162" w:type="dxa"/>
          </w:tcPr>
          <w:p w14:paraId="69799BB2" w14:textId="77777777" w:rsidR="00FF6BD0" w:rsidRPr="004D4843" w:rsidRDefault="00FF6BD0" w:rsidP="00FF6BD0">
            <w:pPr>
              <w:spacing w:after="0" w:line="240" w:lineRule="auto"/>
              <w:rPr>
                <w:rFonts w:eastAsia="Times New Roman" w:cs="Times New Roman"/>
                <w:sz w:val="20"/>
                <w:szCs w:val="20"/>
                <w:lang w:eastAsia="en-AU"/>
              </w:rPr>
            </w:pPr>
            <w:r w:rsidRPr="004D4843">
              <w:rPr>
                <w:rFonts w:eastAsia="Times New Roman" w:cs="Times New Roman"/>
                <w:sz w:val="20"/>
                <w:szCs w:val="20"/>
                <w:lang w:eastAsia="en-AU"/>
              </w:rPr>
              <w:t>2.1</w:t>
            </w:r>
          </w:p>
          <w:p w14:paraId="7956E0BD" w14:textId="77777777" w:rsidR="004D4843" w:rsidRPr="004D4843" w:rsidRDefault="00FF6BD0"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Pr>
                <w:rFonts w:eastAsia="Times New Roman" w:cs="Times New Roman"/>
                <w:sz w:val="20"/>
                <w:szCs w:val="20"/>
                <w:lang w:eastAsia="en-AU"/>
              </w:rPr>
            </w:pPr>
            <w:r w:rsidRPr="004D4843">
              <w:rPr>
                <w:rFonts w:eastAsia="Times New Roman" w:cs="Times New Roman"/>
                <w:sz w:val="20"/>
                <w:szCs w:val="20"/>
                <w:lang w:eastAsia="en-AU"/>
              </w:rPr>
              <w:t xml:space="preserve">6.2  </w:t>
            </w:r>
          </w:p>
          <w:p w14:paraId="14F8B424" w14:textId="77777777" w:rsidR="00916DF0" w:rsidRPr="004D4843" w:rsidRDefault="00FF6BD0"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0"/>
              <w:rPr>
                <w:rFonts w:asciiTheme="minorHAnsi" w:hAnsiTheme="minorHAnsi" w:cs="Arial"/>
                <w:sz w:val="20"/>
                <w:szCs w:val="20"/>
                <w:lang w:val="en-US"/>
              </w:rPr>
            </w:pPr>
            <w:r w:rsidRPr="004D4843">
              <w:rPr>
                <w:rFonts w:eastAsia="Times New Roman" w:cs="Times New Roman"/>
                <w:sz w:val="20"/>
                <w:szCs w:val="20"/>
                <w:lang w:eastAsia="en-AU"/>
              </w:rPr>
              <w:t>6.3</w:t>
            </w:r>
          </w:p>
        </w:tc>
        <w:tc>
          <w:tcPr>
            <w:tcW w:w="4961" w:type="dxa"/>
          </w:tcPr>
          <w:p w14:paraId="242377C3" w14:textId="77777777" w:rsidR="00916DF0" w:rsidRPr="004D4843" w:rsidRDefault="00916DF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asciiTheme="minorHAnsi" w:hAnsiTheme="minorHAnsi" w:cs="Arial"/>
                <w:sz w:val="20"/>
                <w:szCs w:val="20"/>
              </w:rPr>
              <w:t>Individual Medical Management Plans and corresponding resources.</w:t>
            </w:r>
          </w:p>
          <w:p w14:paraId="7FB62D88" w14:textId="77777777" w:rsidR="00916DF0" w:rsidRPr="004D4843" w:rsidRDefault="00916DF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asciiTheme="minorHAnsi" w:hAnsiTheme="minorHAnsi" w:cs="Arial"/>
                <w:sz w:val="20"/>
                <w:szCs w:val="20"/>
              </w:rPr>
              <w:t>My Time, Our Place.</w:t>
            </w:r>
          </w:p>
          <w:p w14:paraId="0AFDB55E" w14:textId="77777777" w:rsidR="00FF6BD0" w:rsidRPr="004D4843" w:rsidRDefault="00FF6BD0" w:rsidP="004D4843">
            <w:pPr>
              <w:pStyle w:val="ListParagraph"/>
              <w:numPr>
                <w:ilvl w:val="0"/>
                <w:numId w:val="20"/>
              </w:numPr>
              <w:spacing w:after="0" w:line="240" w:lineRule="auto"/>
              <w:contextualSpacing/>
              <w:rPr>
                <w:rFonts w:eastAsia="Times New Roman" w:cs="Times New Roman"/>
                <w:sz w:val="20"/>
                <w:szCs w:val="20"/>
              </w:rPr>
            </w:pPr>
            <w:r w:rsidRPr="004D4843">
              <w:rPr>
                <w:rFonts w:eastAsia="Times New Roman" w:cs="Times New Roman"/>
                <w:sz w:val="20"/>
                <w:szCs w:val="20"/>
              </w:rPr>
              <w:t>Individual Medical Management Plans and corresponding resources.</w:t>
            </w:r>
          </w:p>
          <w:p w14:paraId="42238D79" w14:textId="77777777" w:rsidR="00FF6BD0" w:rsidRPr="004D4843" w:rsidRDefault="00FF6BD0" w:rsidP="004D4843">
            <w:pPr>
              <w:pStyle w:val="ListParagraph"/>
              <w:numPr>
                <w:ilvl w:val="0"/>
                <w:numId w:val="20"/>
              </w:numPr>
              <w:spacing w:after="0" w:line="240" w:lineRule="auto"/>
              <w:contextualSpacing/>
              <w:rPr>
                <w:rFonts w:eastAsia="Times New Roman" w:cs="Times New Roman"/>
                <w:color w:val="000000"/>
                <w:sz w:val="20"/>
                <w:szCs w:val="20"/>
              </w:rPr>
            </w:pPr>
            <w:r w:rsidRPr="004D4843">
              <w:rPr>
                <w:rFonts w:eastAsia="Times New Roman" w:cs="Times New Roman"/>
                <w:color w:val="000000"/>
                <w:sz w:val="20"/>
                <w:szCs w:val="20"/>
              </w:rPr>
              <w:t>Management of Incident, Injury, Illness and Trauma Polic</w:t>
            </w:r>
            <w:r w:rsidRPr="004D4843">
              <w:rPr>
                <w:rFonts w:eastAsia="Times New Roman" w:cs="Times New Roman"/>
                <w:b/>
                <w:color w:val="000000"/>
                <w:sz w:val="20"/>
                <w:szCs w:val="20"/>
              </w:rPr>
              <w:t>y</w:t>
            </w:r>
            <w:r w:rsidRPr="004D4843">
              <w:rPr>
                <w:rFonts w:eastAsia="Times New Roman" w:cs="Times New Roman"/>
                <w:color w:val="000000"/>
                <w:sz w:val="20"/>
                <w:szCs w:val="20"/>
              </w:rPr>
              <w:t xml:space="preserve"> </w:t>
            </w:r>
          </w:p>
          <w:p w14:paraId="68F728E1" w14:textId="77777777" w:rsidR="00FF6BD0" w:rsidRPr="004D4843" w:rsidRDefault="00FF6BD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eastAsia="Times New Roman" w:cs="Times New Roman"/>
                <w:sz w:val="20"/>
                <w:szCs w:val="20"/>
              </w:rPr>
              <w:t>My Time, Our Place</w:t>
            </w:r>
          </w:p>
          <w:p w14:paraId="6CE83C57" w14:textId="77777777" w:rsidR="00916DF0" w:rsidRPr="004D4843" w:rsidRDefault="00916DF0" w:rsidP="00721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inorHAnsi" w:hAnsiTheme="minorHAnsi" w:cs="Arial"/>
                <w:sz w:val="20"/>
                <w:szCs w:val="20"/>
                <w:lang w:val="en-US"/>
              </w:rPr>
            </w:pPr>
          </w:p>
        </w:tc>
      </w:tr>
    </w:tbl>
    <w:p w14:paraId="0BFED37F" w14:textId="77777777" w:rsidR="00916DF0" w:rsidRPr="00A66B62"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sz w:val="24"/>
          <w:szCs w:val="24"/>
          <w:lang w:val="en-US"/>
        </w:rPr>
      </w:pPr>
    </w:p>
    <w:p w14:paraId="4A047951" w14:textId="77777777" w:rsidR="00916DF0" w:rsidRPr="00A66B62"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sz w:val="24"/>
          <w:szCs w:val="24"/>
          <w:lang w:val="en-US"/>
        </w:rPr>
      </w:pPr>
    </w:p>
    <w:p w14:paraId="28AEEB86" w14:textId="77777777" w:rsidR="00916DF0"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lang w:val="en-US"/>
        </w:rPr>
      </w:pPr>
    </w:p>
    <w:p w14:paraId="598E3803" w14:textId="77777777" w:rsidR="00916DF0" w:rsidRDefault="00916DF0">
      <w:pPr>
        <w:rPr>
          <w:rFonts w:ascii="Arial" w:hAnsi="Arial" w:cs="Arial"/>
          <w:b/>
          <w:bCs/>
          <w:sz w:val="20"/>
          <w:szCs w:val="20"/>
          <w:u w:val="single"/>
        </w:rPr>
      </w:pPr>
    </w:p>
    <w:sectPr w:rsidR="00916DF0"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174FC" w14:textId="77777777" w:rsidR="001F539A" w:rsidRDefault="001F539A" w:rsidP="00B37F78">
      <w:pPr>
        <w:spacing w:after="0" w:line="240" w:lineRule="auto"/>
      </w:pPr>
      <w:r>
        <w:separator/>
      </w:r>
    </w:p>
  </w:endnote>
  <w:endnote w:type="continuationSeparator" w:id="0">
    <w:p w14:paraId="31C14308" w14:textId="77777777" w:rsidR="001F539A" w:rsidRDefault="001F539A"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panose1 w:val="00000000000000000000"/>
    <w:charset w:val="00"/>
    <w:family w:val="auto"/>
    <w:notTrueType/>
    <w:pitch w:val="variable"/>
    <w:sig w:usb0="00000003" w:usb1="00000000" w:usb2="00000000" w:usb3="00000000" w:csb0="00000001" w:csb1="00000000"/>
  </w:font>
  <w:font w:name="Charcoal">
    <w:altName w:val="Cambria"/>
    <w:panose1 w:val="00000000000000000000"/>
    <w:charset w:val="00"/>
    <w:family w:val="auto"/>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318" w:type="dxa"/>
      <w:tblLayout w:type="fixed"/>
      <w:tblLook w:val="0000" w:firstRow="0" w:lastRow="0" w:firstColumn="0" w:lastColumn="0" w:noHBand="0" w:noVBand="0"/>
    </w:tblPr>
    <w:tblGrid>
      <w:gridCol w:w="3292"/>
      <w:gridCol w:w="3081"/>
      <w:gridCol w:w="3081"/>
    </w:tblGrid>
    <w:tr w:rsidR="00916DF0" w:rsidRPr="007C51F3" w14:paraId="7E1AF193" w14:textId="77777777" w:rsidTr="00A66B62">
      <w:tc>
        <w:tcPr>
          <w:tcW w:w="3292" w:type="dxa"/>
        </w:tcPr>
        <w:p w14:paraId="310D1FE5" w14:textId="77777777" w:rsidR="00916DF0" w:rsidRPr="007C51F3" w:rsidRDefault="00916DF0" w:rsidP="00FF6BD0">
          <w:pPr>
            <w:pStyle w:val="Footer"/>
          </w:pPr>
        </w:p>
      </w:tc>
      <w:tc>
        <w:tcPr>
          <w:tcW w:w="3081" w:type="dxa"/>
        </w:tcPr>
        <w:p w14:paraId="5F8D71DA" w14:textId="0270BC03" w:rsidR="00916DF0" w:rsidRPr="007C51F3" w:rsidRDefault="00791E3A" w:rsidP="00B37F78">
          <w:pPr>
            <w:pStyle w:val="Footer"/>
            <w:jc w:val="center"/>
          </w:pPr>
          <w:fldSimple w:instr=" DOCPROPERTY AXPDataClassification \* MERGEFORMAT ">
            <w:r w:rsidR="00635CE2">
              <w:t>AXP Internal</w:t>
            </w:r>
          </w:fldSimple>
        </w:p>
      </w:tc>
      <w:tc>
        <w:tcPr>
          <w:tcW w:w="3081" w:type="dxa"/>
        </w:tcPr>
        <w:p w14:paraId="505593FB" w14:textId="77777777" w:rsidR="00916DF0" w:rsidRPr="007C51F3" w:rsidRDefault="00916DF0" w:rsidP="00B37F78">
          <w:pPr>
            <w:pStyle w:val="Footer"/>
            <w:jc w:val="right"/>
          </w:pPr>
          <w:r w:rsidRPr="007C51F3">
            <w:t xml:space="preserve">Page </w:t>
          </w:r>
          <w:r w:rsidR="00611A85">
            <w:fldChar w:fldCharType="begin"/>
          </w:r>
          <w:r w:rsidR="00CB78D7">
            <w:instrText xml:space="preserve"> PAGE PAGE \* MERGEFORMAT </w:instrText>
          </w:r>
          <w:r w:rsidR="00611A85">
            <w:fldChar w:fldCharType="separate"/>
          </w:r>
          <w:r w:rsidR="009532A7">
            <w:rPr>
              <w:noProof/>
            </w:rPr>
            <w:t>3</w:t>
          </w:r>
          <w:r w:rsidR="00611A85">
            <w:rPr>
              <w:noProof/>
            </w:rPr>
            <w:fldChar w:fldCharType="end"/>
          </w:r>
          <w:r w:rsidRPr="007C51F3">
            <w:t xml:space="preserve"> of  </w:t>
          </w:r>
          <w:fldSimple w:instr=" NUMPAGES NUMPAGES \* MERGEFORMAT ">
            <w:r w:rsidR="009532A7">
              <w:rPr>
                <w:noProof/>
              </w:rPr>
              <w:t>3</w:t>
            </w:r>
          </w:fldSimple>
        </w:p>
      </w:tc>
    </w:tr>
  </w:tbl>
  <w:p w14:paraId="6AB29C18" w14:textId="77777777" w:rsidR="00916DF0" w:rsidRDefault="00916D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F382C" w14:textId="77777777" w:rsidR="001F539A" w:rsidRDefault="001F539A" w:rsidP="00B37F78">
      <w:pPr>
        <w:spacing w:after="0" w:line="240" w:lineRule="auto"/>
      </w:pPr>
      <w:r>
        <w:separator/>
      </w:r>
    </w:p>
  </w:footnote>
  <w:footnote w:type="continuationSeparator" w:id="0">
    <w:p w14:paraId="58BF5049" w14:textId="77777777" w:rsidR="001F539A" w:rsidRDefault="001F539A"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A3A60" w14:textId="77777777" w:rsidR="00916DF0" w:rsidRPr="001C5245" w:rsidRDefault="004A1CE2" w:rsidP="00B37F78">
    <w:pPr>
      <w:pStyle w:val="Header"/>
      <w:jc w:val="center"/>
      <w:rPr>
        <w:rFonts w:asciiTheme="minorHAnsi" w:hAnsiTheme="minorHAnsi" w:cs="Arial"/>
        <w:b/>
        <w:bCs/>
        <w:color w:val="808080"/>
        <w:sz w:val="32"/>
        <w:szCs w:val="32"/>
      </w:rPr>
    </w:pPr>
    <w:r w:rsidRPr="001C5245">
      <w:rPr>
        <w:rFonts w:asciiTheme="minorHAnsi" w:hAnsiTheme="minorHAnsi"/>
        <w:noProof/>
        <w:lang w:eastAsia="en-AU"/>
      </w:rPr>
      <w:drawing>
        <wp:anchor distT="0" distB="0" distL="114300" distR="114300" simplePos="0" relativeHeight="251657728" behindDoc="1" locked="0" layoutInCell="1" allowOverlap="1" wp14:anchorId="6799F8CB" wp14:editId="18EA6F6C">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916DF0" w:rsidRPr="001C5245">
      <w:rPr>
        <w:rFonts w:asciiTheme="minorHAnsi" w:hAnsiTheme="minorHAnsi" w:cs="Arial"/>
        <w:b/>
        <w:bCs/>
        <w:color w:val="808080"/>
        <w:sz w:val="32"/>
        <w:szCs w:val="32"/>
      </w:rPr>
      <w:t xml:space="preserve">Wahroonga </w:t>
    </w:r>
    <w:r w:rsidR="001C5245" w:rsidRPr="001C5245">
      <w:rPr>
        <w:rFonts w:asciiTheme="minorHAnsi" w:hAnsiTheme="minorHAnsi" w:cs="Arial"/>
        <w:b/>
        <w:bCs/>
        <w:color w:val="808080"/>
        <w:sz w:val="32"/>
        <w:szCs w:val="32"/>
      </w:rPr>
      <w:t xml:space="preserve">After School Care </w:t>
    </w:r>
    <w:r w:rsidR="00B1056A">
      <w:rPr>
        <w:rFonts w:asciiTheme="minorHAnsi" w:hAnsiTheme="minorHAnsi" w:cs="Arial"/>
        <w:b/>
        <w:bCs/>
        <w:color w:val="808080"/>
        <w:sz w:val="32"/>
        <w:szCs w:val="32"/>
      </w:rPr>
      <w:t xml:space="preserve">Centre </w:t>
    </w:r>
    <w:r w:rsidR="001C5245" w:rsidRPr="001C5245">
      <w:rPr>
        <w:rFonts w:asciiTheme="minorHAnsi" w:hAnsiTheme="minorHAnsi" w:cs="Arial"/>
        <w:b/>
        <w:bCs/>
        <w:color w:val="808080"/>
        <w:sz w:val="32"/>
        <w:szCs w:val="32"/>
      </w:rPr>
      <w:t>Incorporated</w:t>
    </w:r>
  </w:p>
  <w:p w14:paraId="599E63FE" w14:textId="77777777" w:rsidR="00916DF0" w:rsidRPr="001C5245" w:rsidRDefault="00916DF0" w:rsidP="00B37F78">
    <w:pPr>
      <w:pStyle w:val="Header"/>
      <w:jc w:val="center"/>
      <w:rPr>
        <w:rFonts w:asciiTheme="minorHAnsi" w:hAnsiTheme="minorHAnsi" w:cs="Arial"/>
        <w:b/>
        <w:bCs/>
        <w:color w:val="808080"/>
        <w:sz w:val="20"/>
        <w:szCs w:val="20"/>
      </w:rPr>
    </w:pPr>
  </w:p>
  <w:p w14:paraId="2C6EEF6D" w14:textId="77777777" w:rsidR="00916DF0" w:rsidRPr="001C5245" w:rsidRDefault="00916DF0" w:rsidP="001C5245">
    <w:pPr>
      <w:pStyle w:val="Header"/>
      <w:pBdr>
        <w:bottom w:val="single" w:sz="24" w:space="1" w:color="808080"/>
      </w:pBdr>
      <w:tabs>
        <w:tab w:val="clear" w:pos="9026"/>
        <w:tab w:val="right" w:pos="9356"/>
      </w:tabs>
      <w:ind w:left="-426" w:right="-330" w:firstLine="426"/>
      <w:jc w:val="center"/>
      <w:rPr>
        <w:rFonts w:asciiTheme="minorHAnsi" w:hAnsiTheme="minorHAnsi"/>
        <w:i/>
        <w:iCs/>
        <w:sz w:val="20"/>
        <w:szCs w:val="20"/>
      </w:rPr>
    </w:pPr>
    <w:r w:rsidRPr="001C5245">
      <w:rPr>
        <w:rFonts w:asciiTheme="minorHAnsi" w:hAnsiTheme="minorHAnsi" w:cs="Arial"/>
        <w:i/>
        <w:iCs/>
        <w:color w:val="808080"/>
        <w:sz w:val="20"/>
        <w:szCs w:val="20"/>
      </w:rPr>
      <w:t xml:space="preserve">P.O. Box 489, Wahroonga, N.S.W 2076  </w:t>
    </w:r>
    <w:r w:rsidR="001C5245" w:rsidRPr="001C5245">
      <w:rPr>
        <w:rFonts w:asciiTheme="minorHAnsi" w:hAnsiTheme="minorHAnsi" w:cs="Arial"/>
        <w:i/>
        <w:iCs/>
        <w:color w:val="808080"/>
        <w:sz w:val="20"/>
        <w:szCs w:val="20"/>
      </w:rPr>
      <w:t xml:space="preserve">             Phone: 0428 914 394</w:t>
    </w:r>
  </w:p>
  <w:p w14:paraId="36E3EE82" w14:textId="77777777" w:rsidR="00916DF0" w:rsidRDefault="00916D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6C80"/>
    <w:multiLevelType w:val="hybridMultilevel"/>
    <w:tmpl w:val="68DC34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72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11C42E56"/>
    <w:multiLevelType w:val="hybridMultilevel"/>
    <w:tmpl w:val="926CAE06"/>
    <w:lvl w:ilvl="0" w:tplc="0C0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12562881"/>
    <w:multiLevelType w:val="multilevel"/>
    <w:tmpl w:val="39BC3F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4"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1E9D2CB1"/>
    <w:multiLevelType w:val="hybridMultilevel"/>
    <w:tmpl w:val="851C2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053DF9"/>
    <w:multiLevelType w:val="hybridMultilevel"/>
    <w:tmpl w:val="83DAB0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8" w15:restartNumberingAfterBreak="0">
    <w:nsid w:val="2D6C3B72"/>
    <w:multiLevelType w:val="hybridMultilevel"/>
    <w:tmpl w:val="AC80364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312E5F3F"/>
    <w:multiLevelType w:val="hybridMultilevel"/>
    <w:tmpl w:val="663ECEF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34C2221"/>
    <w:multiLevelType w:val="hybridMultilevel"/>
    <w:tmpl w:val="0B5E6C40"/>
    <w:lvl w:ilvl="0" w:tplc="D318E76C">
      <w:start w:val="2"/>
      <w:numFmt w:val="bullet"/>
      <w:lvlText w:val="-"/>
      <w:lvlJc w:val="left"/>
      <w:pPr>
        <w:ind w:left="1080" w:hanging="360"/>
      </w:pPr>
      <w:rPr>
        <w:rFonts w:ascii="Arial" w:eastAsia="MS ??"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36A80A90"/>
    <w:multiLevelType w:val="hybridMultilevel"/>
    <w:tmpl w:val="EF1EDA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B2E09AC"/>
    <w:multiLevelType w:val="hybridMultilevel"/>
    <w:tmpl w:val="454029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5" w15:restartNumberingAfterBreak="0">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6" w15:restartNumberingAfterBreak="0">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17"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8" w15:restartNumberingAfterBreak="0">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19" w15:restartNumberingAfterBreak="0">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0" w15:restartNumberingAfterBreak="0">
    <w:nsid w:val="75D53F73"/>
    <w:multiLevelType w:val="hybridMultilevel"/>
    <w:tmpl w:val="3B9075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82A4137"/>
    <w:multiLevelType w:val="multilevel"/>
    <w:tmpl w:val="2BF24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15:restartNumberingAfterBreak="0">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4" w15:restartNumberingAfterBreak="0">
    <w:nsid w:val="7EF7181E"/>
    <w:multiLevelType w:val="multilevel"/>
    <w:tmpl w:val="B6521D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7796807">
    <w:abstractNumId w:val="17"/>
  </w:num>
  <w:num w:numId="2" w16cid:durableId="1319311494">
    <w:abstractNumId w:val="7"/>
  </w:num>
  <w:num w:numId="3" w16cid:durableId="2039964290">
    <w:abstractNumId w:val="14"/>
  </w:num>
  <w:num w:numId="4" w16cid:durableId="736631964">
    <w:abstractNumId w:val="23"/>
  </w:num>
  <w:num w:numId="5" w16cid:durableId="1104768745">
    <w:abstractNumId w:val="19"/>
  </w:num>
  <w:num w:numId="6" w16cid:durableId="1590575937">
    <w:abstractNumId w:val="3"/>
  </w:num>
  <w:num w:numId="7" w16cid:durableId="1234009018">
    <w:abstractNumId w:val="15"/>
  </w:num>
  <w:num w:numId="8" w16cid:durableId="517743638">
    <w:abstractNumId w:val="13"/>
  </w:num>
  <w:num w:numId="9" w16cid:durableId="650135757">
    <w:abstractNumId w:val="22"/>
  </w:num>
  <w:num w:numId="10" w16cid:durableId="309987254">
    <w:abstractNumId w:val="4"/>
  </w:num>
  <w:num w:numId="11" w16cid:durableId="408234227">
    <w:abstractNumId w:val="16"/>
  </w:num>
  <w:num w:numId="12" w16cid:durableId="1260064177">
    <w:abstractNumId w:val="18"/>
  </w:num>
  <w:num w:numId="13" w16cid:durableId="303438863">
    <w:abstractNumId w:val="12"/>
  </w:num>
  <w:num w:numId="14" w16cid:durableId="1775512109">
    <w:abstractNumId w:val="9"/>
  </w:num>
  <w:num w:numId="15" w16cid:durableId="761218312">
    <w:abstractNumId w:val="8"/>
  </w:num>
  <w:num w:numId="16" w16cid:durableId="1202592664">
    <w:abstractNumId w:val="10"/>
  </w:num>
  <w:num w:numId="17" w16cid:durableId="95488169">
    <w:abstractNumId w:val="0"/>
  </w:num>
  <w:num w:numId="18" w16cid:durableId="465585482">
    <w:abstractNumId w:val="5"/>
  </w:num>
  <w:num w:numId="19" w16cid:durableId="1733233929">
    <w:abstractNumId w:val="6"/>
  </w:num>
  <w:num w:numId="20" w16cid:durableId="599534635">
    <w:abstractNumId w:val="1"/>
  </w:num>
  <w:num w:numId="21" w16cid:durableId="35592964">
    <w:abstractNumId w:val="11"/>
  </w:num>
  <w:num w:numId="22" w16cid:durableId="974718965">
    <w:abstractNumId w:val="20"/>
  </w:num>
  <w:num w:numId="23" w16cid:durableId="1659458864">
    <w:abstractNumId w:val="24"/>
  </w:num>
  <w:num w:numId="24" w16cid:durableId="486945674">
    <w:abstractNumId w:val="2"/>
  </w:num>
  <w:num w:numId="25" w16cid:durableId="152136035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54822"/>
    <w:rsid w:val="0006686C"/>
    <w:rsid w:val="000720E2"/>
    <w:rsid w:val="000A0FB1"/>
    <w:rsid w:val="000B13AD"/>
    <w:rsid w:val="000B3969"/>
    <w:rsid w:val="000D22E7"/>
    <w:rsid w:val="000E1187"/>
    <w:rsid w:val="0013570A"/>
    <w:rsid w:val="00150D82"/>
    <w:rsid w:val="00153DC6"/>
    <w:rsid w:val="001B7107"/>
    <w:rsid w:val="001C4202"/>
    <w:rsid w:val="001C5245"/>
    <w:rsid w:val="001E29BE"/>
    <w:rsid w:val="001E7097"/>
    <w:rsid w:val="001F2817"/>
    <w:rsid w:val="001F539A"/>
    <w:rsid w:val="00212C35"/>
    <w:rsid w:val="00214ED3"/>
    <w:rsid w:val="002C4A6F"/>
    <w:rsid w:val="002D58E1"/>
    <w:rsid w:val="00307A8C"/>
    <w:rsid w:val="003222FF"/>
    <w:rsid w:val="00327B40"/>
    <w:rsid w:val="00350F0E"/>
    <w:rsid w:val="00352DB9"/>
    <w:rsid w:val="0036076D"/>
    <w:rsid w:val="00384E43"/>
    <w:rsid w:val="003A20A2"/>
    <w:rsid w:val="003A355D"/>
    <w:rsid w:val="003B3F7A"/>
    <w:rsid w:val="003C3358"/>
    <w:rsid w:val="003D0BB4"/>
    <w:rsid w:val="003E326B"/>
    <w:rsid w:val="0043285D"/>
    <w:rsid w:val="0044714D"/>
    <w:rsid w:val="004561EE"/>
    <w:rsid w:val="00485106"/>
    <w:rsid w:val="004A1CE2"/>
    <w:rsid w:val="004D4843"/>
    <w:rsid w:val="004E6780"/>
    <w:rsid w:val="004E6BED"/>
    <w:rsid w:val="00513E48"/>
    <w:rsid w:val="005149C6"/>
    <w:rsid w:val="00587BB7"/>
    <w:rsid w:val="005F4188"/>
    <w:rsid w:val="005F7D6E"/>
    <w:rsid w:val="00611A85"/>
    <w:rsid w:val="00614E2B"/>
    <w:rsid w:val="00621C90"/>
    <w:rsid w:val="00624D75"/>
    <w:rsid w:val="00635CE2"/>
    <w:rsid w:val="006415DE"/>
    <w:rsid w:val="00646C07"/>
    <w:rsid w:val="00660D5A"/>
    <w:rsid w:val="00674432"/>
    <w:rsid w:val="00692E5E"/>
    <w:rsid w:val="006C5E2A"/>
    <w:rsid w:val="006E0451"/>
    <w:rsid w:val="00711B4C"/>
    <w:rsid w:val="00714997"/>
    <w:rsid w:val="00721003"/>
    <w:rsid w:val="0075129B"/>
    <w:rsid w:val="00770AB3"/>
    <w:rsid w:val="0078256E"/>
    <w:rsid w:val="00783A35"/>
    <w:rsid w:val="00791E3A"/>
    <w:rsid w:val="007C51F3"/>
    <w:rsid w:val="007C5633"/>
    <w:rsid w:val="007C6638"/>
    <w:rsid w:val="007F202F"/>
    <w:rsid w:val="00804B34"/>
    <w:rsid w:val="0087566D"/>
    <w:rsid w:val="008B23E5"/>
    <w:rsid w:val="008B73FC"/>
    <w:rsid w:val="008E0529"/>
    <w:rsid w:val="00903391"/>
    <w:rsid w:val="0091374D"/>
    <w:rsid w:val="00915C49"/>
    <w:rsid w:val="00916DF0"/>
    <w:rsid w:val="009532A7"/>
    <w:rsid w:val="009C2566"/>
    <w:rsid w:val="009C7C8D"/>
    <w:rsid w:val="009D5128"/>
    <w:rsid w:val="009E2343"/>
    <w:rsid w:val="009E6446"/>
    <w:rsid w:val="009F3978"/>
    <w:rsid w:val="00A00B45"/>
    <w:rsid w:val="00A31ED1"/>
    <w:rsid w:val="00A335A3"/>
    <w:rsid w:val="00A5217A"/>
    <w:rsid w:val="00A56127"/>
    <w:rsid w:val="00A66B62"/>
    <w:rsid w:val="00A740C4"/>
    <w:rsid w:val="00A82948"/>
    <w:rsid w:val="00A926B7"/>
    <w:rsid w:val="00AE3CCA"/>
    <w:rsid w:val="00B03E9F"/>
    <w:rsid w:val="00B1056A"/>
    <w:rsid w:val="00B129BA"/>
    <w:rsid w:val="00B37F78"/>
    <w:rsid w:val="00B511A4"/>
    <w:rsid w:val="00BE3F6F"/>
    <w:rsid w:val="00BE4850"/>
    <w:rsid w:val="00C12036"/>
    <w:rsid w:val="00C24FE0"/>
    <w:rsid w:val="00C33F50"/>
    <w:rsid w:val="00C4293A"/>
    <w:rsid w:val="00C5746B"/>
    <w:rsid w:val="00C93A83"/>
    <w:rsid w:val="00CA409A"/>
    <w:rsid w:val="00CB2A3A"/>
    <w:rsid w:val="00CB78D7"/>
    <w:rsid w:val="00D12A93"/>
    <w:rsid w:val="00D2686C"/>
    <w:rsid w:val="00D35272"/>
    <w:rsid w:val="00D71982"/>
    <w:rsid w:val="00D76B08"/>
    <w:rsid w:val="00DA34F9"/>
    <w:rsid w:val="00DC458E"/>
    <w:rsid w:val="00DC5130"/>
    <w:rsid w:val="00DD478C"/>
    <w:rsid w:val="00DD4EDA"/>
    <w:rsid w:val="00DF6190"/>
    <w:rsid w:val="00E07342"/>
    <w:rsid w:val="00E14492"/>
    <w:rsid w:val="00E22B40"/>
    <w:rsid w:val="00E61211"/>
    <w:rsid w:val="00E76FBC"/>
    <w:rsid w:val="00E9724A"/>
    <w:rsid w:val="00EC1BBB"/>
    <w:rsid w:val="00EE6ACF"/>
    <w:rsid w:val="00EF4D48"/>
    <w:rsid w:val="00F132F5"/>
    <w:rsid w:val="00F149C8"/>
    <w:rsid w:val="00F15EE8"/>
    <w:rsid w:val="00F5168E"/>
    <w:rsid w:val="00F66687"/>
    <w:rsid w:val="00F8647E"/>
    <w:rsid w:val="00F97613"/>
    <w:rsid w:val="00FC4C33"/>
    <w:rsid w:val="00FF3372"/>
    <w:rsid w:val="00FF6B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5037A0"/>
  <w15:docId w15:val="{C92CF799-681F-431E-8661-5C14B7C70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pPr>
  </w:style>
  <w:style w:type="paragraph" w:customStyle="1" w:styleId="ppindenttext">
    <w:name w:val="pp indent text"/>
    <w:uiPriority w:val="99"/>
    <w:rsid w:val="00054822"/>
    <w:pPr>
      <w:spacing w:after="113" w:line="260" w:lineRule="atLeast"/>
      <w:ind w:left="283"/>
    </w:pPr>
    <w:rPr>
      <w:rFonts w:ascii="T VAG Rounded Thin" w:eastAsia="MS ??" w:hAnsi="T VAG Rounded Thin" w:cs="T VAG Rounded Thin"/>
      <w:noProof/>
      <w:sz w:val="22"/>
      <w:szCs w:val="22"/>
      <w:lang w:eastAsia="en-US"/>
    </w:rPr>
  </w:style>
  <w:style w:type="paragraph" w:customStyle="1" w:styleId="pptext">
    <w:name w:val="pp text"/>
    <w:uiPriority w:val="99"/>
    <w:rsid w:val="00054822"/>
    <w:pPr>
      <w:spacing w:line="320" w:lineRule="atLeast"/>
    </w:pPr>
    <w:rPr>
      <w:rFonts w:ascii="T VAG Rounded Thin" w:eastAsia="MS ??" w:hAnsi="T VAG Rounded Thin" w:cs="T VAG Rounded Thin"/>
      <w:noProof/>
      <w:sz w:val="24"/>
      <w:szCs w:val="24"/>
      <w:lang w:eastAsia="en-US"/>
    </w:rPr>
  </w:style>
  <w:style w:type="paragraph" w:customStyle="1" w:styleId="pphead2">
    <w:name w:val="pp head 2"/>
    <w:uiPriority w:val="99"/>
    <w:rsid w:val="00054822"/>
    <w:pPr>
      <w:spacing w:before="170" w:after="57"/>
    </w:pPr>
    <w:rPr>
      <w:rFonts w:ascii="Charcoal" w:eastAsia="MS ??" w:hAnsi="Charcoal" w:cs="Charcoal"/>
      <w:noProof/>
      <w:sz w:val="28"/>
      <w:szCs w:val="28"/>
      <w:lang w:eastAsia="en-US"/>
    </w:rPr>
  </w:style>
  <w:style w:type="paragraph" w:customStyle="1" w:styleId="pphead1">
    <w:name w:val="pp head 1"/>
    <w:uiPriority w:val="99"/>
    <w:rsid w:val="00054822"/>
    <w:pPr>
      <w:pageBreakBefore/>
    </w:pPr>
    <w:rPr>
      <w:rFonts w:ascii="Charcoal" w:eastAsia="MS ??" w:hAnsi="Charcoal" w:cs="Charcoal"/>
      <w:noProof/>
      <w:color w:val="000000"/>
      <w:sz w:val="42"/>
      <w:szCs w:val="4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944</Words>
  <Characters>5382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Annarose Russell</cp:lastModifiedBy>
  <cp:revision>2</cp:revision>
  <cp:lastPrinted>2020-08-25T03:49:00Z</cp:lastPrinted>
  <dcterms:created xsi:type="dcterms:W3CDTF">2025-10-17T05:53:00Z</dcterms:created>
  <dcterms:modified xsi:type="dcterms:W3CDTF">2025-10-17T05:53:00Z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