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color w:val="808080"/>
          <w:sz w:val="24"/>
          <w:szCs w:val="24"/>
          <w:rtl w:val="0"/>
        </w:rPr>
        <w:t xml:space="preserve">\</w:t>
        <w:tab/>
        <w:tab/>
        <w:tab/>
        <w:tab/>
        <w:tab/>
      </w:r>
      <w:r w:rsidDel="00000000" w:rsidR="00000000" w:rsidRPr="00000000">
        <w:rPr>
          <w:rFonts w:ascii="Times New Roman" w:cs="Times New Roman" w:eastAsia="Times New Roman" w:hAnsi="Times New Roman"/>
          <w:b w:val="1"/>
          <w:bCs w:val="1"/>
          <w:sz w:val="28"/>
          <w:szCs w:val="28"/>
          <w:rtl w:val="0"/>
        </w:rPr>
        <w:t xml:space="preserve">Risk Assessment for Kitchen</w:t>
      </w:r>
      <w:r w:rsidDel="00000000" w:rsidR="00000000" w:rsidRPr="00000000">
        <w:drawing>
          <wp:anchor allowOverlap="1" behindDoc="1" distB="0" distT="0" distL="0" distR="0" hidden="0" layoutInCell="1" locked="0" relativeHeight="0" simplePos="0">
            <wp:simplePos x="0" y="0"/>
            <wp:positionH relativeFrom="column">
              <wp:posOffset>289104</wp:posOffset>
            </wp:positionH>
            <wp:positionV relativeFrom="paragraph">
              <wp:posOffset>-223294</wp:posOffset>
            </wp:positionV>
            <wp:extent cx="974367" cy="846161"/>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7"/>
                    <a:srcRect b="0" l="0" r="0" t="0"/>
                    <a:stretch>
                      <a:fillRect/>
                    </a:stretch>
                  </pic:blipFill>
                  <pic:spPr>
                    <a:xfrm>
                      <a:off x="0" y="0"/>
                      <a:ext cx="974367" cy="846161"/>
                    </a:xfrm>
                    <a:prstGeom prst="rect"/>
                    <a:ln/>
                  </pic:spPr>
                </pic:pic>
              </a:graphicData>
            </a:graphic>
          </wp:anchor>
        </w:drawing>
      </w:r>
    </w:p>
    <w:p w:rsidR="00000000" w:rsidDel="00000000" w:rsidP="00000000" w:rsidRDefault="00000000" w:rsidRPr="00000000" w14:paraId="00000002">
      <w:pPr>
        <w:spacing w:after="0"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3">
      <w:pPr>
        <w:tabs>
          <w:tab w:val="left" w:leader="none" w:pos="2560"/>
        </w:tabs>
        <w:spacing w:after="0" w:line="240" w:lineRule="auto"/>
        <w:ind w:right="283"/>
        <w:rPr>
          <w:rFonts w:ascii="Times New Roman" w:cs="Times New Roman" w:eastAsia="Times New Roman" w:hAnsi="Times New Roman"/>
          <w:b w:val="1"/>
          <w:bCs w:val="1"/>
          <w:color w:val="808080"/>
          <w:sz w:val="24"/>
          <w:szCs w:val="24"/>
        </w:rPr>
      </w:pPr>
      <w:r w:rsidDel="00000000" w:rsidR="00000000" w:rsidRPr="00000000">
        <w:rPr>
          <w:rtl w:val="0"/>
        </w:rPr>
      </w:r>
    </w:p>
    <w:tbl>
      <w:tblPr>
        <w:tblStyle w:val="Table1"/>
        <w:tblpPr w:leftFromText="180" w:rightFromText="180" w:topFromText="0" w:bottomFromText="0" w:vertAnchor="page" w:horzAnchor="margin" w:tblpX="0" w:tblpY="1591"/>
        <w:tblW w:w="113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3"/>
        <w:gridCol w:w="1060"/>
        <w:gridCol w:w="491"/>
        <w:gridCol w:w="1880"/>
        <w:gridCol w:w="1409"/>
        <w:gridCol w:w="448"/>
        <w:gridCol w:w="1816"/>
        <w:gridCol w:w="1533"/>
        <w:tblGridChange w:id="0">
          <w:tblGrid>
            <w:gridCol w:w="2693"/>
            <w:gridCol w:w="1060"/>
            <w:gridCol w:w="491"/>
            <w:gridCol w:w="1880"/>
            <w:gridCol w:w="1409"/>
            <w:gridCol w:w="448"/>
            <w:gridCol w:w="1816"/>
            <w:gridCol w:w="1533"/>
          </w:tblGrid>
        </w:tblGridChange>
      </w:tblGrid>
      <w:tr>
        <w:trPr>
          <w:cantSplit w:val="0"/>
          <w:trHeight w:val="987" w:hRule="atLeast"/>
          <w:tblHeader w:val="0"/>
        </w:trPr>
        <w:tc>
          <w:tcPr>
            <w:shd w:fill="d9d9d9" w:val="clear"/>
          </w:tcPr>
          <w:p w:rsidR="00000000" w:rsidDel="00000000" w:rsidP="00000000" w:rsidRDefault="00000000" w:rsidRPr="00000000" w14:paraId="00000004">
            <w:pPr>
              <w:rPr>
                <w:b w:val="1"/>
                <w:bCs w:val="1"/>
                <w:sz w:val="26"/>
                <w:szCs w:val="26"/>
              </w:rPr>
            </w:pPr>
            <w:r w:rsidDel="00000000" w:rsidR="00000000" w:rsidRPr="00000000">
              <w:rPr>
                <w:b w:val="1"/>
                <w:bCs w:val="1"/>
                <w:sz w:val="26"/>
                <w:szCs w:val="26"/>
                <w:rtl w:val="0"/>
              </w:rPr>
              <w:t xml:space="preserve">Person/s completing the risk assessment:</w:t>
            </w:r>
          </w:p>
        </w:tc>
        <w:tc>
          <w:tcPr>
            <w:gridSpan w:val="3"/>
          </w:tcPr>
          <w:p w:rsidR="00000000" w:rsidDel="00000000" w:rsidP="00000000" w:rsidRDefault="00000000" w:rsidRPr="00000000" w14:paraId="00000005">
            <w:pPr>
              <w:tabs>
                <w:tab w:val="left" w:leader="none" w:pos="4012"/>
              </w:tabs>
              <w:rPr>
                <w:sz w:val="26"/>
                <w:szCs w:val="26"/>
              </w:rPr>
            </w:pPr>
            <w:r w:rsidDel="00000000" w:rsidR="00000000" w:rsidRPr="00000000">
              <w:rPr>
                <w:sz w:val="26"/>
                <w:szCs w:val="26"/>
                <w:rtl w:val="0"/>
              </w:rPr>
              <w:t xml:space="preserve">Name/s: Linda Russell</w:t>
            </w:r>
          </w:p>
          <w:p w:rsidR="00000000" w:rsidDel="00000000" w:rsidP="00000000" w:rsidRDefault="00000000" w:rsidRPr="00000000" w14:paraId="00000006">
            <w:pPr>
              <w:tabs>
                <w:tab w:val="left" w:leader="none" w:pos="4012"/>
              </w:tabs>
              <w:rPr>
                <w:sz w:val="26"/>
                <w:szCs w:val="26"/>
              </w:rPr>
            </w:pPr>
            <w:r w:rsidDel="00000000" w:rsidR="00000000" w:rsidRPr="00000000">
              <w:rPr>
                <w:sz w:val="26"/>
                <w:szCs w:val="26"/>
                <w:rtl w:val="0"/>
              </w:rPr>
              <w:t xml:space="preserve">Signature/s:</w:t>
            </w:r>
          </w:p>
          <w:p w:rsidR="00000000" w:rsidDel="00000000" w:rsidP="00000000" w:rsidRDefault="00000000" w:rsidRPr="00000000" w14:paraId="00000007">
            <w:pPr>
              <w:rPr>
                <w:sz w:val="26"/>
                <w:szCs w:val="26"/>
              </w:rPr>
            </w:pPr>
            <w:r w:rsidDel="00000000" w:rsidR="00000000" w:rsidRPr="00000000">
              <w:rPr>
                <w:sz w:val="26"/>
                <w:szCs w:val="26"/>
                <w:rtl w:val="0"/>
              </w:rPr>
              <w:t xml:space="preserve">Date: 18/10/2024 </w:t>
            </w:r>
          </w:p>
        </w:tc>
        <w:tc>
          <w:tcPr>
            <w:gridSpan w:val="4"/>
          </w:tcPr>
          <w:p w:rsidR="00000000" w:rsidDel="00000000" w:rsidP="00000000" w:rsidRDefault="00000000" w:rsidRPr="00000000" w14:paraId="0000000A">
            <w:pPr>
              <w:rPr>
                <w:b w:val="1"/>
                <w:bCs w:val="1"/>
                <w:sz w:val="26"/>
                <w:szCs w:val="26"/>
              </w:rPr>
            </w:pPr>
            <w:r w:rsidDel="00000000" w:rsidR="00000000" w:rsidRPr="00000000">
              <w:rPr>
                <w:b w:val="1"/>
                <w:bCs w:val="1"/>
                <w:sz w:val="26"/>
                <w:szCs w:val="26"/>
                <w:rtl w:val="0"/>
              </w:rPr>
              <w:t xml:space="preserve">Identifying the Activity:</w:t>
            </w:r>
          </w:p>
          <w:p w:rsidR="00000000" w:rsidDel="00000000" w:rsidP="00000000" w:rsidRDefault="00000000" w:rsidRPr="00000000" w14:paraId="0000000B">
            <w:pPr>
              <w:rPr>
                <w:sz w:val="26"/>
                <w:szCs w:val="26"/>
              </w:rPr>
            </w:pPr>
            <w:r w:rsidDel="00000000" w:rsidR="00000000" w:rsidRPr="00000000">
              <w:rPr>
                <w:sz w:val="26"/>
                <w:szCs w:val="26"/>
                <w:rtl w:val="0"/>
              </w:rPr>
              <w:t xml:space="preserve">Staff or children using the kitchen to prepare food</w:t>
            </w:r>
          </w:p>
        </w:tc>
      </w:tr>
      <w:tr>
        <w:trPr>
          <w:cantSplit w:val="0"/>
          <w:tblHeader w:val="0"/>
        </w:trPr>
        <w:tc>
          <w:tcPr>
            <w:shd w:fill="d9d9d9" w:val="clear"/>
          </w:tcPr>
          <w:p w:rsidR="00000000" w:rsidDel="00000000" w:rsidP="00000000" w:rsidRDefault="00000000" w:rsidRPr="00000000" w14:paraId="0000000F">
            <w:pPr>
              <w:rPr>
                <w:b w:val="1"/>
                <w:bCs w:val="1"/>
                <w:sz w:val="26"/>
                <w:szCs w:val="26"/>
              </w:rPr>
            </w:pPr>
            <w:r w:rsidDel="00000000" w:rsidR="00000000" w:rsidRPr="00000000">
              <w:rPr>
                <w:b w:val="1"/>
                <w:bCs w:val="1"/>
                <w:sz w:val="26"/>
                <w:szCs w:val="26"/>
                <w:rtl w:val="0"/>
              </w:rPr>
              <w:t xml:space="preserve">Risk assessment approved by:</w:t>
            </w:r>
          </w:p>
        </w:tc>
        <w:tc>
          <w:tcPr>
            <w:gridSpan w:val="3"/>
          </w:tcPr>
          <w:p w:rsidR="00000000" w:rsidDel="00000000" w:rsidP="00000000" w:rsidRDefault="00000000" w:rsidRPr="00000000" w14:paraId="00000010">
            <w:pPr>
              <w:rPr>
                <w:sz w:val="26"/>
                <w:szCs w:val="26"/>
              </w:rPr>
            </w:pPr>
            <w:r w:rsidDel="00000000" w:rsidR="00000000" w:rsidRPr="00000000">
              <w:rPr>
                <w:sz w:val="26"/>
                <w:szCs w:val="26"/>
                <w:rtl w:val="0"/>
              </w:rPr>
              <w:t xml:space="preserve">Name:</w:t>
            </w:r>
          </w:p>
          <w:p w:rsidR="00000000" w:rsidDel="00000000" w:rsidP="00000000" w:rsidRDefault="00000000" w:rsidRPr="00000000" w14:paraId="00000011">
            <w:pPr>
              <w:rPr>
                <w:sz w:val="26"/>
                <w:szCs w:val="26"/>
              </w:rPr>
            </w:pPr>
            <w:r w:rsidDel="00000000" w:rsidR="00000000" w:rsidRPr="00000000">
              <w:rPr>
                <w:sz w:val="26"/>
                <w:szCs w:val="26"/>
                <w:rtl w:val="0"/>
              </w:rPr>
              <w:t xml:space="preserve">Signature:</w:t>
            </w:r>
          </w:p>
        </w:tc>
        <w:tc>
          <w:tcPr>
            <w:gridSpan w:val="4"/>
          </w:tcPr>
          <w:p w:rsidR="00000000" w:rsidDel="00000000" w:rsidP="00000000" w:rsidRDefault="00000000" w:rsidRPr="00000000" w14:paraId="00000014">
            <w:pPr>
              <w:rPr>
                <w:sz w:val="26"/>
                <w:szCs w:val="26"/>
              </w:rPr>
            </w:pPr>
            <w:r w:rsidDel="00000000" w:rsidR="00000000" w:rsidRPr="00000000">
              <w:rPr>
                <w:sz w:val="26"/>
                <w:szCs w:val="26"/>
                <w:rtl w:val="0"/>
              </w:rPr>
              <w:t xml:space="preserve">Approval date: </w:t>
            </w:r>
          </w:p>
        </w:tc>
      </w:tr>
      <w:tr>
        <w:trPr>
          <w:cantSplit w:val="0"/>
          <w:tblHeader w:val="0"/>
        </w:trPr>
        <w:tc>
          <w:tcPr>
            <w:shd w:fill="d9d9d9" w:val="clear"/>
          </w:tcPr>
          <w:p w:rsidR="00000000" w:rsidDel="00000000" w:rsidP="00000000" w:rsidRDefault="00000000" w:rsidRPr="00000000" w14:paraId="00000018">
            <w:pPr>
              <w:rPr>
                <w:b w:val="1"/>
                <w:bCs w:val="1"/>
                <w:sz w:val="26"/>
                <w:szCs w:val="26"/>
              </w:rPr>
            </w:pPr>
            <w:r w:rsidDel="00000000" w:rsidR="00000000" w:rsidRPr="00000000">
              <w:rPr>
                <w:b w:val="1"/>
                <w:bCs w:val="1"/>
                <w:sz w:val="26"/>
                <w:szCs w:val="26"/>
                <w:rtl w:val="0"/>
              </w:rPr>
              <w:t xml:space="preserve">Risk assessment reviewed by:</w:t>
            </w:r>
          </w:p>
        </w:tc>
        <w:tc>
          <w:tcPr>
            <w:gridSpan w:val="3"/>
          </w:tcPr>
          <w:p w:rsidR="00000000" w:rsidDel="00000000" w:rsidP="00000000" w:rsidRDefault="00000000" w:rsidRPr="00000000" w14:paraId="00000019">
            <w:pPr>
              <w:rPr>
                <w:sz w:val="26"/>
                <w:szCs w:val="26"/>
              </w:rPr>
            </w:pPr>
            <w:r w:rsidDel="00000000" w:rsidR="00000000" w:rsidRPr="00000000">
              <w:rPr>
                <w:sz w:val="26"/>
                <w:szCs w:val="26"/>
                <w:rtl w:val="0"/>
              </w:rPr>
              <w:t xml:space="preserve">Name: Sam Morley</w:t>
            </w:r>
          </w:p>
        </w:tc>
        <w:tc>
          <w:tcPr>
            <w:gridSpan w:val="4"/>
          </w:tcPr>
          <w:p w:rsidR="00000000" w:rsidDel="00000000" w:rsidP="00000000" w:rsidRDefault="00000000" w:rsidRPr="00000000" w14:paraId="0000001C">
            <w:pPr>
              <w:rPr>
                <w:sz w:val="26"/>
                <w:szCs w:val="26"/>
              </w:rPr>
            </w:pPr>
            <w:r w:rsidDel="00000000" w:rsidR="00000000" w:rsidRPr="00000000">
              <w:rPr>
                <w:rtl w:val="0"/>
              </w:rPr>
            </w:r>
          </w:p>
          <w:p w:rsidR="00000000" w:rsidDel="00000000" w:rsidP="00000000" w:rsidRDefault="00000000" w:rsidRPr="00000000" w14:paraId="0000001D">
            <w:pPr>
              <w:rPr>
                <w:sz w:val="26"/>
                <w:szCs w:val="26"/>
              </w:rPr>
            </w:pPr>
            <w:r w:rsidDel="00000000" w:rsidR="00000000" w:rsidRPr="00000000">
              <w:rPr>
                <w:sz w:val="26"/>
                <w:szCs w:val="26"/>
                <w:rtl w:val="0"/>
              </w:rPr>
              <w:t xml:space="preserve">Review date: 28/10/25</w:t>
            </w:r>
          </w:p>
          <w:p w:rsidR="00000000" w:rsidDel="00000000" w:rsidP="00000000" w:rsidRDefault="00000000" w:rsidRPr="00000000" w14:paraId="0000001E">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22">
            <w:pPr>
              <w:rPr>
                <w:sz w:val="26"/>
                <w:szCs w:val="26"/>
              </w:rPr>
            </w:pPr>
            <w:r w:rsidDel="00000000" w:rsidR="00000000" w:rsidRPr="00000000">
              <w:rPr>
                <w:b w:val="1"/>
                <w:bCs w:val="1"/>
                <w:sz w:val="26"/>
                <w:szCs w:val="26"/>
                <w:rtl w:val="0"/>
              </w:rPr>
              <w:t xml:space="preserve">Disclaimer: This document outlines identified hazards and risks but is not exhaustive. Unforeseen risks may exist, and we commit to regularly updating this assessment to incorporate new information and feedback.</w:t>
            </w: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2A">
            <w:pPr>
              <w:rPr>
                <w:b w:val="1"/>
                <w:bCs w:val="1"/>
                <w:sz w:val="26"/>
                <w:szCs w:val="26"/>
              </w:rPr>
            </w:pPr>
            <w:r w:rsidDel="00000000" w:rsidR="00000000" w:rsidRPr="00000000">
              <w:rPr>
                <w:b w:val="1"/>
                <w:bCs w:val="1"/>
                <w:sz w:val="26"/>
                <w:szCs w:val="26"/>
                <w:rtl w:val="0"/>
              </w:rPr>
              <w:t xml:space="preserve">Hazard(s) and Risk(s) identified: </w:t>
            </w:r>
          </w:p>
        </w:tc>
      </w:tr>
      <w:tr>
        <w:trPr>
          <w:cantSplit w:val="0"/>
          <w:tblHeader w:val="0"/>
        </w:trPr>
        <w:tc>
          <w:tcPr>
            <w:gridSpan w:val="2"/>
            <w:tcBorders>
              <w:right w:color="000000" w:space="0" w:sz="0" w:val="nil"/>
            </w:tcBorders>
          </w:tcPr>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Cuts and </w:t>
            </w:r>
            <w:r w:rsidDel="00000000" w:rsidR="00000000" w:rsidRPr="00000000">
              <w:rPr>
                <w:sz w:val="26"/>
                <w:szCs w:val="26"/>
                <w:rtl w:val="0"/>
              </w:rPr>
              <w:t xml:space="preserve">grazes</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from sharp knives, peelers, or graters.</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Burns from hot appliances including the kettle, electric frypan, rice cooker, toasters, the oven, the hotplates, or steam from the dishwasher.</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Electric shocks from using metal objects to retrieve bread from the toaster.</w:t>
            </w:r>
          </w:p>
        </w:tc>
        <w:tc>
          <w:tcPr>
            <w:gridSpan w:val="3"/>
            <w:tcBorders>
              <w:left w:color="000000" w:space="0" w:sz="0" w:val="nil"/>
              <w:right w:color="000000" w:space="0" w:sz="0" w:val="nil"/>
            </w:tcBorders>
          </w:tcPr>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Cross contamination of gluten free and non-gluten free foods.</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Cross contamination from the incorrect use of cleaning chemicals or chemical burns to eyes.</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Spills causing slip hazards on the floor.</w:t>
            </w:r>
          </w:p>
        </w:tc>
        <w:tc>
          <w:tcPr>
            <w:gridSpan w:val="3"/>
            <w:tcBorders>
              <w:left w:color="000000" w:space="0" w:sz="0" w:val="nil"/>
            </w:tcBorders>
          </w:tcPr>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Heavy things being placed too high in the cupboards.</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Children and educators unwell due to </w:t>
            </w:r>
            <w:r w:rsidDel="00000000" w:rsidR="00000000" w:rsidRPr="00000000">
              <w:rPr>
                <w:sz w:val="26"/>
                <w:szCs w:val="26"/>
                <w:rtl w:val="0"/>
              </w:rPr>
              <w:t xml:space="preserve">unclean</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or mouldy containers and utensils</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Smoke or fume inhalation.</w:t>
            </w:r>
          </w:p>
        </w:tc>
      </w:tr>
      <w:tr>
        <w:trPr>
          <w:cantSplit w:val="0"/>
          <w:tblHeader w:val="0"/>
        </w:trPr>
        <w:tc>
          <w:tcPr>
            <w:shd w:fill="d9d9d9" w:val="clear"/>
          </w:tcPr>
          <w:p w:rsidR="00000000" w:rsidDel="00000000" w:rsidP="00000000" w:rsidRDefault="00000000" w:rsidRPr="00000000" w14:paraId="00000040">
            <w:pPr>
              <w:rPr>
                <w:sz w:val="26"/>
                <w:szCs w:val="26"/>
              </w:rPr>
            </w:pPr>
            <w:r w:rsidDel="00000000" w:rsidR="00000000" w:rsidRPr="00000000">
              <w:rPr>
                <w:b w:val="1"/>
                <w:bCs w:val="1"/>
                <w:sz w:val="26"/>
                <w:szCs w:val="26"/>
                <w:rtl w:val="0"/>
              </w:rPr>
              <w:t xml:space="preserve">Location</w:t>
            </w:r>
            <w:r w:rsidDel="00000000" w:rsidR="00000000" w:rsidRPr="00000000">
              <w:rPr>
                <w:sz w:val="26"/>
                <w:szCs w:val="26"/>
                <w:rtl w:val="0"/>
              </w:rPr>
              <w:t xml:space="preserve">:</w:t>
            </w:r>
          </w:p>
        </w:tc>
        <w:tc>
          <w:tcPr>
            <w:gridSpan w:val="3"/>
          </w:tcPr>
          <w:p w:rsidR="00000000" w:rsidDel="00000000" w:rsidP="00000000" w:rsidRDefault="00000000" w:rsidRPr="00000000" w14:paraId="00000041">
            <w:pPr>
              <w:rPr>
                <w:sz w:val="26"/>
                <w:szCs w:val="26"/>
              </w:rPr>
            </w:pPr>
            <w:r w:rsidDel="00000000" w:rsidR="00000000" w:rsidRPr="00000000">
              <w:rPr>
                <w:sz w:val="26"/>
                <w:szCs w:val="26"/>
                <w:rtl w:val="0"/>
              </w:rPr>
              <w:t xml:space="preserve">Kitchen</w:t>
            </w:r>
          </w:p>
        </w:tc>
        <w:tc>
          <w:tcPr>
            <w:gridSpan w:val="4"/>
          </w:tcPr>
          <w:p w:rsidR="00000000" w:rsidDel="00000000" w:rsidP="00000000" w:rsidRDefault="00000000" w:rsidRPr="00000000" w14:paraId="00000044">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48">
            <w:pPr>
              <w:rPr>
                <w:b w:val="1"/>
                <w:bCs w:val="1"/>
                <w:sz w:val="26"/>
                <w:szCs w:val="26"/>
              </w:rPr>
            </w:pPr>
            <w:r w:rsidDel="00000000" w:rsidR="00000000" w:rsidRPr="00000000">
              <w:rPr>
                <w:b w:val="1"/>
                <w:bCs w:val="1"/>
                <w:sz w:val="26"/>
                <w:szCs w:val="26"/>
                <w:rtl w:val="0"/>
              </w:rPr>
              <w:t xml:space="preserve">Consequence if the risk happens </w:t>
            </w:r>
          </w:p>
          <w:p w:rsidR="00000000" w:rsidDel="00000000" w:rsidP="00000000" w:rsidRDefault="00000000" w:rsidRPr="00000000" w14:paraId="00000049">
            <w:pPr>
              <w:rPr>
                <w:b w:val="1"/>
                <w:bCs w:val="1"/>
                <w:sz w:val="26"/>
                <w:szCs w:val="26"/>
              </w:rPr>
            </w:pPr>
            <w:r w:rsidDel="00000000" w:rsidR="00000000" w:rsidRPr="00000000">
              <w:rPr>
                <w:sz w:val="26"/>
                <w:szCs w:val="26"/>
                <w:rtl w:val="0"/>
              </w:rPr>
              <w:t xml:space="preserve">(refer to risk matrix)</w:t>
            </w:r>
            <w:r w:rsidDel="00000000" w:rsidR="00000000" w:rsidRPr="00000000">
              <w:rPr>
                <w:rtl w:val="0"/>
              </w:rPr>
            </w:r>
          </w:p>
        </w:tc>
        <w:tc>
          <w:tcPr>
            <w:gridSpan w:val="2"/>
          </w:tcPr>
          <w:p w:rsidR="00000000" w:rsidDel="00000000" w:rsidP="00000000" w:rsidRDefault="00000000" w:rsidRPr="00000000" w14:paraId="0000004A">
            <w:pPr>
              <w:rPr>
                <w:sz w:val="26"/>
                <w:szCs w:val="26"/>
              </w:rPr>
            </w:pPr>
            <w:r w:rsidDel="00000000" w:rsidR="00000000" w:rsidRPr="00000000">
              <w:rPr>
                <w:sz w:val="26"/>
                <w:szCs w:val="26"/>
                <w:rtl w:val="0"/>
              </w:rPr>
              <w:t xml:space="preserve">Major</w:t>
            </w:r>
          </w:p>
        </w:tc>
        <w:tc>
          <w:tcPr/>
          <w:p w:rsidR="00000000" w:rsidDel="00000000" w:rsidP="00000000" w:rsidRDefault="00000000" w:rsidRPr="00000000" w14:paraId="0000004C">
            <w:pPr>
              <w:rPr>
                <w:sz w:val="26"/>
                <w:szCs w:val="26"/>
              </w:rPr>
            </w:pPr>
            <w:r w:rsidDel="00000000" w:rsidR="00000000" w:rsidRPr="00000000">
              <w:rPr>
                <w:sz w:val="26"/>
                <w:szCs w:val="26"/>
                <w:rtl w:val="0"/>
              </w:rPr>
              <w:t xml:space="preserve">Significant</w:t>
            </w:r>
          </w:p>
        </w:tc>
        <w:tc>
          <w:tcPr>
            <w:gridSpan w:val="2"/>
          </w:tcPr>
          <w:p w:rsidR="00000000" w:rsidDel="00000000" w:rsidP="00000000" w:rsidRDefault="00000000" w:rsidRPr="00000000" w14:paraId="0000004D">
            <w:pPr>
              <w:rPr>
                <w:sz w:val="26"/>
                <w:szCs w:val="26"/>
              </w:rPr>
            </w:pPr>
            <w:r w:rsidDel="00000000" w:rsidR="00000000" w:rsidRPr="00000000">
              <w:rPr>
                <w:sz w:val="26"/>
                <w:szCs w:val="26"/>
                <w:rtl w:val="0"/>
              </w:rPr>
              <w:t xml:space="preserve">Moderate</w:t>
            </w:r>
          </w:p>
        </w:tc>
        <w:tc>
          <w:tcPr/>
          <w:p w:rsidR="00000000" w:rsidDel="00000000" w:rsidP="00000000" w:rsidRDefault="00000000" w:rsidRPr="00000000" w14:paraId="0000004F">
            <w:pPr>
              <w:rPr>
                <w:sz w:val="26"/>
                <w:szCs w:val="26"/>
              </w:rPr>
            </w:pPr>
            <w:r w:rsidDel="00000000" w:rsidR="00000000" w:rsidRPr="00000000">
              <w:rPr>
                <w:sz w:val="26"/>
                <w:szCs w:val="26"/>
                <w:rtl w:val="0"/>
              </w:rPr>
              <w:t xml:space="preserve">Minor</w:t>
            </w:r>
          </w:p>
        </w:tc>
        <w:tc>
          <w:tcPr/>
          <w:p w:rsidR="00000000" w:rsidDel="00000000" w:rsidP="00000000" w:rsidRDefault="00000000" w:rsidRPr="00000000" w14:paraId="00000050">
            <w:pPr>
              <w:rPr>
                <w:sz w:val="26"/>
                <w:szCs w:val="26"/>
              </w:rPr>
            </w:pPr>
            <w:r w:rsidDel="00000000" w:rsidR="00000000" w:rsidRPr="00000000">
              <w:rPr>
                <w:sz w:val="26"/>
                <w:szCs w:val="26"/>
                <w:rtl w:val="0"/>
              </w:rPr>
              <w:t xml:space="preserve">Insignificant</w:t>
            </w:r>
          </w:p>
        </w:tc>
      </w:tr>
      <w:tr>
        <w:trPr>
          <w:cantSplit w:val="0"/>
          <w:tblHeader w:val="0"/>
        </w:trPr>
        <w:tc>
          <w:tcPr>
            <w:shd w:fill="d9d9d9" w:val="clear"/>
          </w:tcPr>
          <w:p w:rsidR="00000000" w:rsidDel="00000000" w:rsidP="00000000" w:rsidRDefault="00000000" w:rsidRPr="00000000" w14:paraId="00000051">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52">
            <w:pPr>
              <w:rPr>
                <w:sz w:val="26"/>
                <w:szCs w:val="26"/>
              </w:rPr>
            </w:pPr>
            <w:r w:rsidDel="00000000" w:rsidR="00000000" w:rsidRPr="00000000">
              <w:rPr>
                <w:sz w:val="26"/>
                <w:szCs w:val="26"/>
                <w:rtl w:val="0"/>
              </w:rPr>
              <w:t xml:space="preserve">^</w:t>
            </w:r>
          </w:p>
        </w:tc>
        <w:tc>
          <w:tcPr/>
          <w:p w:rsidR="00000000" w:rsidDel="00000000" w:rsidP="00000000" w:rsidRDefault="00000000" w:rsidRPr="00000000" w14:paraId="00000054">
            <w:pPr>
              <w:rPr>
                <w:sz w:val="26"/>
                <w:szCs w:val="26"/>
              </w:rPr>
            </w:pPr>
            <w:r w:rsidDel="00000000" w:rsidR="00000000" w:rsidRPr="00000000">
              <w:rPr>
                <w:rtl w:val="0"/>
              </w:rPr>
            </w:r>
          </w:p>
        </w:tc>
        <w:tc>
          <w:tcPr>
            <w:gridSpan w:val="2"/>
          </w:tcPr>
          <w:p w:rsidR="00000000" w:rsidDel="00000000" w:rsidP="00000000" w:rsidRDefault="00000000" w:rsidRPr="00000000" w14:paraId="00000055">
            <w:pPr>
              <w:rPr>
                <w:sz w:val="26"/>
                <w:szCs w:val="26"/>
              </w:rPr>
            </w:pPr>
            <w:r w:rsidDel="00000000" w:rsidR="00000000" w:rsidRPr="00000000">
              <w:rPr>
                <w:rtl w:val="0"/>
              </w:rPr>
            </w:r>
          </w:p>
        </w:tc>
        <w:tc>
          <w:tcPr/>
          <w:p w:rsidR="00000000" w:rsidDel="00000000" w:rsidP="00000000" w:rsidRDefault="00000000" w:rsidRPr="00000000" w14:paraId="00000057">
            <w:pPr>
              <w:rPr>
                <w:sz w:val="26"/>
                <w:szCs w:val="26"/>
              </w:rPr>
            </w:pPr>
            <w:r w:rsidDel="00000000" w:rsidR="00000000" w:rsidRPr="00000000">
              <w:rPr>
                <w:rtl w:val="0"/>
              </w:rPr>
            </w:r>
          </w:p>
        </w:tc>
        <w:tc>
          <w:tcPr/>
          <w:p w:rsidR="00000000" w:rsidDel="00000000" w:rsidP="00000000" w:rsidRDefault="00000000" w:rsidRPr="00000000" w14:paraId="00000058">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59">
            <w:pPr>
              <w:rPr>
                <w:b w:val="1"/>
                <w:bCs w:val="1"/>
                <w:sz w:val="26"/>
                <w:szCs w:val="26"/>
              </w:rPr>
            </w:pPr>
            <w:r w:rsidDel="00000000" w:rsidR="00000000" w:rsidRPr="00000000">
              <w:rPr>
                <w:b w:val="1"/>
                <w:bCs w:val="1"/>
                <w:sz w:val="26"/>
                <w:szCs w:val="26"/>
                <w:rtl w:val="0"/>
              </w:rPr>
              <w:t xml:space="preserve">Likelihood of the risk happening</w:t>
            </w:r>
          </w:p>
        </w:tc>
        <w:tc>
          <w:tcPr>
            <w:gridSpan w:val="2"/>
            <w:shd w:fill="ff0000" w:val="clear"/>
          </w:tcPr>
          <w:p w:rsidR="00000000" w:rsidDel="00000000" w:rsidP="00000000" w:rsidRDefault="00000000" w:rsidRPr="00000000" w14:paraId="0000005A">
            <w:pPr>
              <w:rPr>
                <w:sz w:val="26"/>
                <w:szCs w:val="26"/>
              </w:rPr>
            </w:pPr>
            <w:r w:rsidDel="00000000" w:rsidR="00000000" w:rsidRPr="00000000">
              <w:rPr>
                <w:sz w:val="26"/>
                <w:szCs w:val="26"/>
                <w:rtl w:val="0"/>
              </w:rPr>
              <w:t xml:space="preserve">Almost Certain</w:t>
            </w:r>
          </w:p>
        </w:tc>
        <w:tc>
          <w:tcPr>
            <w:shd w:fill="943734" w:val="clear"/>
          </w:tcPr>
          <w:p w:rsidR="00000000" w:rsidDel="00000000" w:rsidP="00000000" w:rsidRDefault="00000000" w:rsidRPr="00000000" w14:paraId="0000005C">
            <w:pPr>
              <w:rPr>
                <w:sz w:val="26"/>
                <w:szCs w:val="26"/>
              </w:rPr>
            </w:pPr>
            <w:r w:rsidDel="00000000" w:rsidR="00000000" w:rsidRPr="00000000">
              <w:rPr>
                <w:sz w:val="26"/>
                <w:szCs w:val="26"/>
                <w:rtl w:val="0"/>
              </w:rPr>
              <w:t xml:space="preserve">Likely</w:t>
            </w:r>
          </w:p>
        </w:tc>
        <w:tc>
          <w:tcPr>
            <w:gridSpan w:val="2"/>
            <w:shd w:fill="366091" w:val="clear"/>
          </w:tcPr>
          <w:p w:rsidR="00000000" w:rsidDel="00000000" w:rsidP="00000000" w:rsidRDefault="00000000" w:rsidRPr="00000000" w14:paraId="0000005D">
            <w:pPr>
              <w:rPr>
                <w:sz w:val="26"/>
                <w:szCs w:val="26"/>
              </w:rPr>
            </w:pPr>
            <w:r w:rsidDel="00000000" w:rsidR="00000000" w:rsidRPr="00000000">
              <w:rPr>
                <w:sz w:val="26"/>
                <w:szCs w:val="26"/>
                <w:rtl w:val="0"/>
              </w:rPr>
              <w:t xml:space="preserve">Possible</w:t>
            </w:r>
          </w:p>
        </w:tc>
        <w:tc>
          <w:tcPr>
            <w:shd w:fill="548dd4" w:val="clear"/>
          </w:tcPr>
          <w:p w:rsidR="00000000" w:rsidDel="00000000" w:rsidP="00000000" w:rsidRDefault="00000000" w:rsidRPr="00000000" w14:paraId="0000005F">
            <w:pPr>
              <w:rPr>
                <w:sz w:val="26"/>
                <w:szCs w:val="26"/>
              </w:rPr>
            </w:pPr>
            <w:r w:rsidDel="00000000" w:rsidR="00000000" w:rsidRPr="00000000">
              <w:rPr>
                <w:sz w:val="26"/>
                <w:szCs w:val="26"/>
                <w:rtl w:val="0"/>
              </w:rPr>
              <w:t xml:space="preserve">Unlikely</w:t>
            </w:r>
          </w:p>
        </w:tc>
        <w:tc>
          <w:tcPr>
            <w:shd w:fill="c6d9f1" w:val="clear"/>
          </w:tcPr>
          <w:p w:rsidR="00000000" w:rsidDel="00000000" w:rsidP="00000000" w:rsidRDefault="00000000" w:rsidRPr="00000000" w14:paraId="00000060">
            <w:pPr>
              <w:rPr>
                <w:sz w:val="26"/>
                <w:szCs w:val="26"/>
              </w:rPr>
            </w:pPr>
            <w:r w:rsidDel="00000000" w:rsidR="00000000" w:rsidRPr="00000000">
              <w:rPr>
                <w:sz w:val="26"/>
                <w:szCs w:val="26"/>
                <w:rtl w:val="0"/>
              </w:rPr>
              <w:t xml:space="preserve">Rare</w:t>
            </w:r>
          </w:p>
        </w:tc>
      </w:tr>
      <w:tr>
        <w:trPr>
          <w:cantSplit w:val="0"/>
          <w:tblHeader w:val="0"/>
        </w:trPr>
        <w:tc>
          <w:tcPr>
            <w:shd w:fill="d9d9d9" w:val="clear"/>
          </w:tcPr>
          <w:p w:rsidR="00000000" w:rsidDel="00000000" w:rsidP="00000000" w:rsidRDefault="00000000" w:rsidRPr="00000000" w14:paraId="00000061">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62">
            <w:pPr>
              <w:rPr>
                <w:sz w:val="26"/>
                <w:szCs w:val="26"/>
              </w:rPr>
            </w:pPr>
            <w:r w:rsidDel="00000000" w:rsidR="00000000" w:rsidRPr="00000000">
              <w:rPr>
                <w:rtl w:val="0"/>
              </w:rPr>
            </w:r>
          </w:p>
        </w:tc>
        <w:tc>
          <w:tcPr/>
          <w:p w:rsidR="00000000" w:rsidDel="00000000" w:rsidP="00000000" w:rsidRDefault="00000000" w:rsidRPr="00000000" w14:paraId="00000064">
            <w:pPr>
              <w:rPr>
                <w:sz w:val="26"/>
                <w:szCs w:val="26"/>
              </w:rPr>
            </w:pPr>
            <w:r w:rsidDel="00000000" w:rsidR="00000000" w:rsidRPr="00000000">
              <w:rPr>
                <w:sz w:val="26"/>
                <w:szCs w:val="26"/>
                <w:rtl w:val="0"/>
              </w:rPr>
              <w:t xml:space="preserve">^</w:t>
            </w:r>
          </w:p>
        </w:tc>
        <w:tc>
          <w:tcPr>
            <w:gridSpan w:val="2"/>
          </w:tcPr>
          <w:p w:rsidR="00000000" w:rsidDel="00000000" w:rsidP="00000000" w:rsidRDefault="00000000" w:rsidRPr="00000000" w14:paraId="00000065">
            <w:pPr>
              <w:rPr>
                <w:sz w:val="26"/>
                <w:szCs w:val="26"/>
              </w:rPr>
            </w:pPr>
            <w:r w:rsidDel="00000000" w:rsidR="00000000" w:rsidRPr="00000000">
              <w:rPr>
                <w:rtl w:val="0"/>
              </w:rPr>
            </w:r>
          </w:p>
        </w:tc>
        <w:tc>
          <w:tcPr/>
          <w:p w:rsidR="00000000" w:rsidDel="00000000" w:rsidP="00000000" w:rsidRDefault="00000000" w:rsidRPr="00000000" w14:paraId="00000067">
            <w:pPr>
              <w:rPr>
                <w:sz w:val="26"/>
                <w:szCs w:val="26"/>
              </w:rPr>
            </w:pPr>
            <w:r w:rsidDel="00000000" w:rsidR="00000000" w:rsidRPr="00000000">
              <w:rPr>
                <w:rtl w:val="0"/>
              </w:rPr>
            </w:r>
          </w:p>
        </w:tc>
        <w:tc>
          <w:tcPr/>
          <w:p w:rsidR="00000000" w:rsidDel="00000000" w:rsidP="00000000" w:rsidRDefault="00000000" w:rsidRPr="00000000" w14:paraId="00000068">
            <w:pPr>
              <w:rPr>
                <w:sz w:val="26"/>
                <w:szCs w:val="26"/>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69">
            <w:pPr>
              <w:rPr>
                <w:b w:val="1"/>
                <w:bCs w:val="1"/>
                <w:sz w:val="26"/>
                <w:szCs w:val="26"/>
              </w:rPr>
            </w:pPr>
            <w:r w:rsidDel="00000000" w:rsidR="00000000" w:rsidRPr="00000000">
              <w:rPr>
                <w:b w:val="1"/>
                <w:bCs w:val="1"/>
                <w:sz w:val="26"/>
                <w:szCs w:val="26"/>
                <w:rtl w:val="0"/>
              </w:rPr>
              <w:t xml:space="preserve">Overall risk rating</w:t>
            </w:r>
          </w:p>
        </w:tc>
        <w:tc>
          <w:tcPr>
            <w:gridSpan w:val="2"/>
            <w:shd w:fill="ff0000" w:val="clear"/>
          </w:tcPr>
          <w:p w:rsidR="00000000" w:rsidDel="00000000" w:rsidP="00000000" w:rsidRDefault="00000000" w:rsidRPr="00000000" w14:paraId="0000006A">
            <w:pPr>
              <w:rPr>
                <w:sz w:val="26"/>
                <w:szCs w:val="26"/>
              </w:rPr>
            </w:pPr>
            <w:r w:rsidDel="00000000" w:rsidR="00000000" w:rsidRPr="00000000">
              <w:rPr>
                <w:sz w:val="26"/>
                <w:szCs w:val="26"/>
                <w:rtl w:val="0"/>
              </w:rPr>
              <w:t xml:space="preserve">High</w:t>
            </w:r>
          </w:p>
        </w:tc>
        <w:tc>
          <w:tcPr>
            <w:shd w:fill="ffc000" w:val="clear"/>
          </w:tcPr>
          <w:p w:rsidR="00000000" w:rsidDel="00000000" w:rsidP="00000000" w:rsidRDefault="00000000" w:rsidRPr="00000000" w14:paraId="0000006C">
            <w:pPr>
              <w:rPr>
                <w:sz w:val="26"/>
                <w:szCs w:val="26"/>
              </w:rPr>
            </w:pPr>
            <w:r w:rsidDel="00000000" w:rsidR="00000000" w:rsidRPr="00000000">
              <w:rPr>
                <w:sz w:val="26"/>
                <w:szCs w:val="26"/>
                <w:rtl w:val="0"/>
              </w:rPr>
              <w:t xml:space="preserve">Significant</w:t>
            </w:r>
          </w:p>
        </w:tc>
        <w:tc>
          <w:tcPr>
            <w:gridSpan w:val="2"/>
            <w:shd w:fill="ffff00" w:val="clear"/>
          </w:tcPr>
          <w:p w:rsidR="00000000" w:rsidDel="00000000" w:rsidP="00000000" w:rsidRDefault="00000000" w:rsidRPr="00000000" w14:paraId="0000006D">
            <w:pPr>
              <w:rPr>
                <w:sz w:val="26"/>
                <w:szCs w:val="26"/>
              </w:rPr>
            </w:pPr>
            <w:r w:rsidDel="00000000" w:rsidR="00000000" w:rsidRPr="00000000">
              <w:rPr>
                <w:sz w:val="26"/>
                <w:szCs w:val="26"/>
                <w:rtl w:val="0"/>
              </w:rPr>
              <w:t xml:space="preserve">Moderate</w:t>
            </w:r>
          </w:p>
        </w:tc>
        <w:tc>
          <w:tcPr>
            <w:shd w:fill="92d050" w:val="clear"/>
          </w:tcPr>
          <w:p w:rsidR="00000000" w:rsidDel="00000000" w:rsidP="00000000" w:rsidRDefault="00000000" w:rsidRPr="00000000" w14:paraId="0000006F">
            <w:pPr>
              <w:rPr>
                <w:sz w:val="26"/>
                <w:szCs w:val="26"/>
              </w:rPr>
            </w:pPr>
            <w:r w:rsidDel="00000000" w:rsidR="00000000" w:rsidRPr="00000000">
              <w:rPr>
                <w:sz w:val="26"/>
                <w:szCs w:val="26"/>
                <w:rtl w:val="0"/>
              </w:rPr>
              <w:t xml:space="preserve">Low</w:t>
            </w:r>
          </w:p>
        </w:tc>
        <w:tc>
          <w:tcPr>
            <w:shd w:fill="b6d7a8" w:val="clear"/>
          </w:tcPr>
          <w:p w:rsidR="00000000" w:rsidDel="00000000" w:rsidP="00000000" w:rsidRDefault="00000000" w:rsidRPr="00000000" w14:paraId="00000070">
            <w:pPr>
              <w:rPr>
                <w:sz w:val="26"/>
                <w:szCs w:val="26"/>
              </w:rPr>
            </w:pPr>
            <w:r w:rsidDel="00000000" w:rsidR="00000000" w:rsidRPr="00000000">
              <w:rPr>
                <w:sz w:val="26"/>
                <w:szCs w:val="26"/>
                <w:rtl w:val="0"/>
              </w:rPr>
              <w:t xml:space="preserve">Very Low</w:t>
            </w:r>
          </w:p>
        </w:tc>
      </w:tr>
      <w:tr>
        <w:trPr>
          <w:cantSplit w:val="0"/>
          <w:tblHeader w:val="0"/>
        </w:trPr>
        <w:tc>
          <w:tcPr>
            <w:shd w:fill="d9d9d9" w:val="clear"/>
          </w:tcPr>
          <w:p w:rsidR="00000000" w:rsidDel="00000000" w:rsidP="00000000" w:rsidRDefault="00000000" w:rsidRPr="00000000" w14:paraId="00000071">
            <w:pPr>
              <w:rPr>
                <w:sz w:val="26"/>
                <w:szCs w:val="26"/>
              </w:rPr>
            </w:pPr>
            <w:r w:rsidDel="00000000" w:rsidR="00000000" w:rsidRPr="00000000">
              <w:rPr>
                <w:sz w:val="26"/>
                <w:szCs w:val="26"/>
                <w:rtl w:val="0"/>
              </w:rPr>
              <w:t xml:space="preserve">Please tick</w:t>
            </w:r>
          </w:p>
        </w:tc>
        <w:tc>
          <w:tcPr>
            <w:gridSpan w:val="2"/>
          </w:tcPr>
          <w:p w:rsidR="00000000" w:rsidDel="00000000" w:rsidP="00000000" w:rsidRDefault="00000000" w:rsidRPr="00000000" w14:paraId="00000072">
            <w:pPr>
              <w:rPr>
                <w:sz w:val="26"/>
                <w:szCs w:val="26"/>
              </w:rPr>
            </w:pPr>
            <w:r w:rsidDel="00000000" w:rsidR="00000000" w:rsidRPr="00000000">
              <w:rPr>
                <w:sz w:val="26"/>
                <w:szCs w:val="26"/>
                <w:rtl w:val="0"/>
              </w:rPr>
              <w:t xml:space="preserve">^</w:t>
            </w:r>
          </w:p>
        </w:tc>
        <w:tc>
          <w:tcPr/>
          <w:p w:rsidR="00000000" w:rsidDel="00000000" w:rsidP="00000000" w:rsidRDefault="00000000" w:rsidRPr="00000000" w14:paraId="00000074">
            <w:pPr>
              <w:rPr>
                <w:sz w:val="26"/>
                <w:szCs w:val="26"/>
              </w:rPr>
            </w:pPr>
            <w:r w:rsidDel="00000000" w:rsidR="00000000" w:rsidRPr="00000000">
              <w:rPr>
                <w:rtl w:val="0"/>
              </w:rPr>
            </w:r>
          </w:p>
        </w:tc>
        <w:tc>
          <w:tcPr>
            <w:gridSpan w:val="2"/>
          </w:tcPr>
          <w:p w:rsidR="00000000" w:rsidDel="00000000" w:rsidP="00000000" w:rsidRDefault="00000000" w:rsidRPr="00000000" w14:paraId="00000075">
            <w:pPr>
              <w:rPr>
                <w:sz w:val="26"/>
                <w:szCs w:val="26"/>
              </w:rPr>
            </w:pPr>
            <w:r w:rsidDel="00000000" w:rsidR="00000000" w:rsidRPr="00000000">
              <w:rPr>
                <w:rtl w:val="0"/>
              </w:rPr>
            </w:r>
          </w:p>
        </w:tc>
        <w:tc>
          <w:tcPr/>
          <w:p w:rsidR="00000000" w:rsidDel="00000000" w:rsidP="00000000" w:rsidRDefault="00000000" w:rsidRPr="00000000" w14:paraId="00000077">
            <w:pPr>
              <w:rPr>
                <w:sz w:val="26"/>
                <w:szCs w:val="26"/>
              </w:rPr>
            </w:pPr>
            <w:r w:rsidDel="00000000" w:rsidR="00000000" w:rsidRPr="00000000">
              <w:rPr>
                <w:rtl w:val="0"/>
              </w:rPr>
            </w:r>
          </w:p>
        </w:tc>
        <w:tc>
          <w:tcPr/>
          <w:p w:rsidR="00000000" w:rsidDel="00000000" w:rsidP="00000000" w:rsidRDefault="00000000" w:rsidRPr="00000000" w14:paraId="00000078">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79">
            <w:pPr>
              <w:rPr>
                <w:b w:val="1"/>
                <w:bCs w:val="1"/>
                <w:sz w:val="26"/>
                <w:szCs w:val="26"/>
              </w:rPr>
            </w:pPr>
            <w:r w:rsidDel="00000000" w:rsidR="00000000" w:rsidRPr="00000000">
              <w:rPr>
                <w:b w:val="1"/>
                <w:bCs w:val="1"/>
                <w:sz w:val="26"/>
                <w:szCs w:val="26"/>
                <w:rtl w:val="0"/>
              </w:rPr>
              <w:t xml:space="preserve">Existing strategies in place to prevent, eliminate or control the risk/s</w:t>
            </w:r>
          </w:p>
        </w:tc>
      </w:tr>
      <w:tr>
        <w:trPr>
          <w:cantSplit w:val="0"/>
          <w:tblHeader w:val="0"/>
        </w:trPr>
        <w:tc>
          <w:tcPr>
            <w:gridSpan w:val="8"/>
          </w:tcPr>
          <w:p w:rsidR="00000000" w:rsidDel="00000000" w:rsidP="00000000" w:rsidRDefault="00000000" w:rsidRPr="00000000" w14:paraId="00000081">
            <w:pPr>
              <w:rPr>
                <w:sz w:val="26"/>
                <w:szCs w:val="26"/>
              </w:rPr>
            </w:pPr>
            <w:r w:rsidDel="00000000" w:rsidR="00000000" w:rsidRPr="00000000">
              <w:rPr>
                <w:sz w:val="26"/>
                <w:szCs w:val="26"/>
                <w:rtl w:val="0"/>
              </w:rPr>
              <w:t xml:space="preserve">Staff must consider the age and ability of all children permitted access into the kitchen to ensure they are not exposed to hazardous hot appliances. </w:t>
            </w:r>
          </w:p>
          <w:p w:rsidR="00000000" w:rsidDel="00000000" w:rsidP="00000000" w:rsidRDefault="00000000" w:rsidRPr="00000000" w14:paraId="00000082">
            <w:pPr>
              <w:rPr>
                <w:sz w:val="26"/>
                <w:szCs w:val="26"/>
              </w:rPr>
            </w:pPr>
            <w:r w:rsidDel="00000000" w:rsidR="00000000" w:rsidRPr="00000000">
              <w:rPr>
                <w:sz w:val="26"/>
                <w:szCs w:val="26"/>
                <w:rtl w:val="0"/>
              </w:rPr>
              <w:t xml:space="preserve">To specifically mitigate risk of burns or other associated injuries, the following rules are in place:</w:t>
            </w:r>
          </w:p>
          <w:p w:rsidR="00000000" w:rsidDel="00000000" w:rsidP="00000000" w:rsidRDefault="00000000" w:rsidRPr="00000000" w14:paraId="0000008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Oven and Hot Plate: Children are restricted from the kitchen while the oven or hot plate is in use. </w:t>
            </w:r>
          </w:p>
          <w:p w:rsidR="00000000" w:rsidDel="00000000" w:rsidP="00000000" w:rsidRDefault="00000000" w:rsidRPr="00000000" w14:paraId="0000008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Dishwasher: Educators will ensure children are kept at safe distance when the dishwasher is being </w:t>
            </w:r>
            <w:r w:rsidDel="00000000" w:rsidR="00000000" w:rsidRPr="00000000">
              <w:rPr>
                <w:sz w:val="26"/>
                <w:szCs w:val="26"/>
                <w:rtl w:val="0"/>
              </w:rPr>
              <w:t xml:space="preserve">opened</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to ensure steam burns </w:t>
            </w:r>
            <w:r w:rsidDel="00000000" w:rsidR="00000000" w:rsidRPr="00000000">
              <w:rPr>
                <w:sz w:val="26"/>
                <w:szCs w:val="26"/>
                <w:rtl w:val="0"/>
              </w:rPr>
              <w:t xml:space="preserve">do</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not occur.</w:t>
            </w:r>
          </w:p>
          <w:p w:rsidR="00000000" w:rsidDel="00000000" w:rsidP="00000000" w:rsidRDefault="00000000" w:rsidRPr="00000000" w14:paraId="0000008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Toaster: Educators will supervise all </w:t>
            </w:r>
            <w:r w:rsidDel="00000000" w:rsidR="00000000" w:rsidRPr="00000000">
              <w:rPr>
                <w:sz w:val="26"/>
                <w:szCs w:val="26"/>
                <w:rtl w:val="0"/>
              </w:rPr>
              <w:t xml:space="preserve">children's interactions</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with the toaster to ensure the children are acting safely and responsibly. </w:t>
            </w:r>
          </w:p>
          <w:p w:rsidR="00000000" w:rsidDel="00000000" w:rsidP="00000000" w:rsidRDefault="00000000" w:rsidRPr="00000000" w14:paraId="0000008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Kettle / Hot Liquids: Educators must handle all cases of hot or boiling liquids, including the kettle. Children must be kept a safe distance from the hazard to ensure they are not exposed to various forms of burns. </w:t>
            </w:r>
          </w:p>
          <w:p w:rsidR="00000000" w:rsidDel="00000000" w:rsidP="00000000" w:rsidRDefault="00000000" w:rsidRPr="00000000" w14:paraId="0000008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Microwave: Educators will assess whether it is safe for children to retrieve items from the microwave, acknowledging that some items will be too hot for children and will require educator assistance. </w:t>
            </w:r>
          </w:p>
          <w:p w:rsidR="00000000" w:rsidDel="00000000" w:rsidP="00000000" w:rsidRDefault="00000000" w:rsidRPr="00000000" w14:paraId="0000008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Other equipment that can burn: In compliance with the Equipment That Can Burn Risk Assessment, educators will ensure all children interacting with such equipment are wearing appropriate protective gear and following educator instructions. This protective gear may include gloves, oven mitts, aprons, or more. </w:t>
            </w:r>
          </w:p>
          <w:p w:rsidR="00000000" w:rsidDel="00000000" w:rsidP="00000000" w:rsidRDefault="00000000" w:rsidRPr="00000000" w14:paraId="0000008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Sharp knives and kitchen scissors will be washed with warm soapy water, dried and placed back in the locked cupboard immediately after use. </w:t>
            </w:r>
          </w:p>
          <w:p w:rsidR="00000000" w:rsidDel="00000000" w:rsidP="00000000" w:rsidRDefault="00000000" w:rsidRPr="00000000" w14:paraId="0000008A">
            <w:pPr>
              <w:rPr>
                <w:sz w:val="26"/>
                <w:szCs w:val="26"/>
              </w:rPr>
            </w:pPr>
            <w:r w:rsidDel="00000000" w:rsidR="00000000" w:rsidRPr="00000000">
              <w:rPr>
                <w:rtl w:val="0"/>
              </w:rPr>
            </w:r>
          </w:p>
          <w:p w:rsidR="00000000" w:rsidDel="00000000" w:rsidP="00000000" w:rsidRDefault="00000000" w:rsidRPr="00000000" w14:paraId="0000008B">
            <w:pPr>
              <w:rPr>
                <w:sz w:val="26"/>
                <w:szCs w:val="26"/>
              </w:rPr>
            </w:pPr>
            <w:r w:rsidDel="00000000" w:rsidR="00000000" w:rsidRPr="00000000">
              <w:rPr>
                <w:sz w:val="26"/>
                <w:szCs w:val="26"/>
                <w:rtl w:val="0"/>
              </w:rPr>
              <w:t xml:space="preserve">Responsible Persons  will ensure the equipment is in good working order, including tag and testing. This involves taking appropriate steps to fix or replace faulty or old equipment. </w:t>
            </w:r>
          </w:p>
          <w:p w:rsidR="00000000" w:rsidDel="00000000" w:rsidP="00000000" w:rsidRDefault="00000000" w:rsidRPr="00000000" w14:paraId="0000008C">
            <w:pPr>
              <w:rPr>
                <w:sz w:val="26"/>
                <w:szCs w:val="26"/>
              </w:rPr>
            </w:pPr>
            <w:r w:rsidDel="00000000" w:rsidR="00000000" w:rsidRPr="00000000">
              <w:rPr>
                <w:sz w:val="26"/>
                <w:szCs w:val="26"/>
                <w:rtl w:val="0"/>
              </w:rPr>
              <w:t xml:space="preserve">Educators will ensure the equipment they use is in good working condition and communicate any issues to a supervisor. </w:t>
            </w:r>
          </w:p>
          <w:p w:rsidR="00000000" w:rsidDel="00000000" w:rsidP="00000000" w:rsidRDefault="00000000" w:rsidRPr="00000000" w14:paraId="0000008D">
            <w:pPr>
              <w:rPr>
                <w:sz w:val="26"/>
                <w:szCs w:val="26"/>
              </w:rPr>
            </w:pPr>
            <w:r w:rsidDel="00000000" w:rsidR="00000000" w:rsidRPr="00000000">
              <w:rPr>
                <w:sz w:val="26"/>
                <w:szCs w:val="26"/>
                <w:rtl w:val="0"/>
              </w:rPr>
              <w:t xml:space="preserve">Children will not be allowed to use sharp knives, except those specifically designed for use by children. Educators will ensure they are observing and attentive to the children's cutting skills.</w:t>
            </w:r>
          </w:p>
          <w:p w:rsidR="00000000" w:rsidDel="00000000" w:rsidP="00000000" w:rsidRDefault="00000000" w:rsidRPr="00000000" w14:paraId="0000008E">
            <w:pPr>
              <w:rPr>
                <w:sz w:val="26"/>
                <w:szCs w:val="26"/>
              </w:rPr>
            </w:pPr>
            <w:r w:rsidDel="00000000" w:rsidR="00000000" w:rsidRPr="00000000">
              <w:rPr>
                <w:sz w:val="26"/>
                <w:szCs w:val="26"/>
                <w:rtl w:val="0"/>
              </w:rPr>
              <w:t xml:space="preserve">Educators will ensure dishes are clean, and dry before putting them away.</w:t>
            </w:r>
          </w:p>
          <w:p w:rsidR="00000000" w:rsidDel="00000000" w:rsidP="00000000" w:rsidRDefault="00000000" w:rsidRPr="00000000" w14:paraId="0000008F">
            <w:pPr>
              <w:rPr>
                <w:sz w:val="26"/>
                <w:szCs w:val="26"/>
              </w:rPr>
            </w:pPr>
            <w:r w:rsidDel="00000000" w:rsidR="00000000" w:rsidRPr="00000000">
              <w:rPr>
                <w:sz w:val="26"/>
                <w:szCs w:val="26"/>
                <w:rtl w:val="0"/>
              </w:rPr>
              <w:t xml:space="preserve">Educators will ensure that spills are cleaned quickly and that wet floor signs are placed where necessary. </w:t>
            </w:r>
          </w:p>
          <w:p w:rsidR="00000000" w:rsidDel="00000000" w:rsidP="00000000" w:rsidRDefault="00000000" w:rsidRPr="00000000" w14:paraId="00000090">
            <w:pPr>
              <w:rPr>
                <w:sz w:val="26"/>
                <w:szCs w:val="26"/>
              </w:rPr>
            </w:pPr>
            <w:r w:rsidDel="00000000" w:rsidR="00000000" w:rsidRPr="00000000">
              <w:rPr>
                <w:sz w:val="26"/>
                <w:szCs w:val="26"/>
                <w:rtl w:val="0"/>
              </w:rPr>
              <w:t xml:space="preserve">Educators will ensure there is no cross contamination between food groups which could threaten a child’s wellbeing. Specifically, there are procedures in place to ensure the separation of the following food groups: vegetarian, vegan, dairy and gluten free. Procedures of separating these involve using separate utensils, chopping boards, bowls, plates, and cleaning areas appropriately before exposing other foods to cross contamination. </w:t>
            </w:r>
          </w:p>
          <w:p w:rsidR="00000000" w:rsidDel="00000000" w:rsidP="00000000" w:rsidRDefault="00000000" w:rsidRPr="00000000" w14:paraId="00000091">
            <w:pPr>
              <w:rPr>
                <w:sz w:val="26"/>
                <w:szCs w:val="26"/>
              </w:rPr>
            </w:pPr>
            <w:r w:rsidDel="00000000" w:rsidR="00000000" w:rsidRPr="00000000">
              <w:rPr>
                <w:sz w:val="26"/>
                <w:szCs w:val="26"/>
                <w:rtl w:val="0"/>
              </w:rPr>
              <w:t xml:space="preserve">Educators will ensure that heavy objects are not placed in cupboards that are too high.</w:t>
            </w:r>
          </w:p>
          <w:p w:rsidR="00000000" w:rsidDel="00000000" w:rsidP="00000000" w:rsidRDefault="00000000" w:rsidRPr="00000000" w14:paraId="00000092">
            <w:pPr>
              <w:rPr>
                <w:sz w:val="26"/>
                <w:szCs w:val="26"/>
              </w:rPr>
            </w:pPr>
            <w:r w:rsidDel="00000000" w:rsidR="00000000" w:rsidRPr="00000000">
              <w:rPr>
                <w:sz w:val="26"/>
                <w:szCs w:val="26"/>
                <w:rtl w:val="0"/>
              </w:rPr>
              <w:t xml:space="preserve">Educators will carefully supervise the use and purpose of children using the cleaning spray. </w:t>
            </w:r>
          </w:p>
          <w:p w:rsidR="00000000" w:rsidDel="00000000" w:rsidP="00000000" w:rsidRDefault="00000000" w:rsidRPr="00000000" w14:paraId="00000093">
            <w:pPr>
              <w:rPr>
                <w:sz w:val="26"/>
                <w:szCs w:val="26"/>
              </w:rPr>
            </w:pPr>
            <w:r w:rsidDel="00000000" w:rsidR="00000000" w:rsidRPr="00000000">
              <w:rPr>
                <w:rtl w:val="0"/>
              </w:rPr>
            </w:r>
          </w:p>
        </w:tc>
      </w:tr>
      <w:tr>
        <w:trPr>
          <w:cantSplit w:val="0"/>
          <w:tblHeader w:val="0"/>
        </w:trPr>
        <w:tc>
          <w:tcPr>
            <w:gridSpan w:val="8"/>
            <w:shd w:fill="d9d9d9" w:val="clear"/>
          </w:tcPr>
          <w:p w:rsidR="00000000" w:rsidDel="00000000" w:rsidP="00000000" w:rsidRDefault="00000000" w:rsidRPr="00000000" w14:paraId="0000009B">
            <w:pPr>
              <w:rPr>
                <w:b w:val="1"/>
                <w:bCs w:val="1"/>
                <w:sz w:val="26"/>
                <w:szCs w:val="26"/>
              </w:rPr>
            </w:pPr>
            <w:r w:rsidDel="00000000" w:rsidR="00000000" w:rsidRPr="00000000">
              <w:rPr>
                <w:b w:val="1"/>
                <w:bCs w:val="1"/>
                <w:sz w:val="26"/>
                <w:szCs w:val="26"/>
                <w:rtl w:val="0"/>
              </w:rPr>
              <w:t xml:space="preserve">Further actions required to prevent, eliminate or control risk/s:</w:t>
            </w:r>
          </w:p>
        </w:tc>
      </w:tr>
      <w:tr>
        <w:trPr>
          <w:cantSplit w:val="0"/>
          <w:tblHeader w:val="0"/>
        </w:trPr>
        <w:tc>
          <w:tcPr>
            <w:gridSpan w:val="8"/>
          </w:tcPr>
          <w:p w:rsidR="00000000" w:rsidDel="00000000" w:rsidP="00000000" w:rsidRDefault="00000000" w:rsidRPr="00000000" w14:paraId="000000A3">
            <w:pPr>
              <w:rPr>
                <w:sz w:val="26"/>
                <w:szCs w:val="26"/>
              </w:rPr>
            </w:pPr>
            <w:r w:rsidDel="00000000" w:rsidR="00000000" w:rsidRPr="00000000">
              <w:rPr>
                <w:rtl w:val="0"/>
              </w:rPr>
            </w:r>
          </w:p>
          <w:p w:rsidR="00000000" w:rsidDel="00000000" w:rsidP="00000000" w:rsidRDefault="00000000" w:rsidRPr="00000000" w14:paraId="000000A4">
            <w:pPr>
              <w:rPr>
                <w:sz w:val="26"/>
                <w:szCs w:val="26"/>
              </w:rPr>
            </w:pPr>
            <w:r w:rsidDel="00000000" w:rsidR="00000000" w:rsidRPr="00000000">
              <w:rPr>
                <w:sz w:val="26"/>
                <w:szCs w:val="26"/>
                <w:rtl w:val="0"/>
              </w:rPr>
              <w:t xml:space="preserve">Children who don’t follow the instructions and rules of the kitchen educators will not be allowed to help in the kitchen.</w:t>
            </w:r>
          </w:p>
          <w:p w:rsidR="00000000" w:rsidDel="00000000" w:rsidP="00000000" w:rsidRDefault="00000000" w:rsidRPr="00000000" w14:paraId="000000A5">
            <w:pPr>
              <w:rPr>
                <w:sz w:val="26"/>
                <w:szCs w:val="26"/>
              </w:rPr>
            </w:pPr>
            <w:r w:rsidDel="00000000" w:rsidR="00000000" w:rsidRPr="00000000">
              <w:rPr>
                <w:rtl w:val="0"/>
              </w:rPr>
            </w:r>
          </w:p>
          <w:p w:rsidR="00000000" w:rsidDel="00000000" w:rsidP="00000000" w:rsidRDefault="00000000" w:rsidRPr="00000000" w14:paraId="000000A6">
            <w:pPr>
              <w:rPr>
                <w:sz w:val="26"/>
                <w:szCs w:val="26"/>
              </w:rPr>
            </w:pPr>
            <w:r w:rsidDel="00000000" w:rsidR="00000000" w:rsidRPr="00000000">
              <w:rPr>
                <w:sz w:val="26"/>
                <w:szCs w:val="26"/>
                <w:rtl w:val="0"/>
              </w:rPr>
              <w:t xml:space="preserve">Ongoing Kitchen Procedures:</w:t>
            </w:r>
          </w:p>
          <w:p w:rsidR="00000000" w:rsidDel="00000000" w:rsidP="00000000" w:rsidRDefault="00000000" w:rsidRPr="00000000" w14:paraId="000000A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Cleaning surfaces prior to any kitchen use. </w:t>
            </w:r>
          </w:p>
          <w:p w:rsidR="00000000" w:rsidDel="00000000" w:rsidP="00000000" w:rsidRDefault="00000000" w:rsidRPr="00000000" w14:paraId="000000A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Established routine cleaning of fridge, oven, microwave. </w:t>
            </w:r>
          </w:p>
          <w:p w:rsidR="00000000" w:rsidDel="00000000" w:rsidP="00000000" w:rsidRDefault="00000000" w:rsidRPr="00000000" w14:paraId="000000A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sz w:val="26"/>
                <w:szCs w:val="26"/>
                <w:rtl w:val="0"/>
              </w:rPr>
              <w:t xml:space="preserve">Cleaning the dishwasher</w:t>
            </w: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 after each morning/afternoon shift. </w:t>
            </w:r>
          </w:p>
          <w:p w:rsidR="00000000" w:rsidDel="00000000" w:rsidP="00000000" w:rsidRDefault="00000000" w:rsidRPr="00000000" w14:paraId="000000A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Sweeping floor of kitchen at the end of use. </w:t>
            </w:r>
          </w:p>
          <w:p w:rsidR="00000000" w:rsidDel="00000000" w:rsidP="00000000" w:rsidRDefault="00000000" w:rsidRPr="00000000" w14:paraId="000000A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Colour coding sponges (blue = food/kitchen use, other = craft)</w:t>
            </w:r>
          </w:p>
          <w:p w:rsidR="00000000" w:rsidDel="00000000" w:rsidP="00000000" w:rsidRDefault="00000000" w:rsidRPr="00000000" w14:paraId="000000A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6"/>
                <w:szCs w:val="26"/>
                <w:u w:val="none"/>
                <w:shd w:fill="auto" w:val="clear"/>
                <w:vertAlign w:val="baseline"/>
                <w:rtl w:val="0"/>
              </w:rPr>
              <w:t xml:space="preserve">Colour coding chopping boards (white = bread, green = fruit/vegetables). </w:t>
            </w:r>
          </w:p>
          <w:p w:rsidR="00000000" w:rsidDel="00000000" w:rsidP="00000000" w:rsidRDefault="00000000" w:rsidRPr="00000000" w14:paraId="000000AD">
            <w:pPr>
              <w:rPr>
                <w:sz w:val="26"/>
                <w:szCs w:val="26"/>
              </w:rPr>
            </w:pPr>
            <w:r w:rsidDel="00000000" w:rsidR="00000000" w:rsidRPr="00000000">
              <w:rPr>
                <w:rtl w:val="0"/>
              </w:rPr>
            </w:r>
          </w:p>
          <w:p w:rsidR="00000000" w:rsidDel="00000000" w:rsidP="00000000" w:rsidRDefault="00000000" w:rsidRPr="00000000" w14:paraId="000000AE">
            <w:pPr>
              <w:rPr>
                <w:sz w:val="26"/>
                <w:szCs w:val="26"/>
              </w:rPr>
            </w:pPr>
            <w:r w:rsidDel="00000000" w:rsidR="00000000" w:rsidRPr="00000000">
              <w:rPr>
                <w:rtl w:val="0"/>
              </w:rPr>
            </w:r>
          </w:p>
        </w:tc>
      </w:tr>
      <w:tr>
        <w:trPr>
          <w:cantSplit w:val="0"/>
          <w:trHeight w:val="288" w:hRule="atLeast"/>
          <w:tblHeader w:val="0"/>
        </w:trPr>
        <w:tc>
          <w:tcPr>
            <w:gridSpan w:val="8"/>
            <w:shd w:fill="d9d9d9" w:val="clear"/>
          </w:tcPr>
          <w:p w:rsidR="00000000" w:rsidDel="00000000" w:rsidP="00000000" w:rsidRDefault="00000000" w:rsidRPr="00000000" w14:paraId="000000B6">
            <w:pPr>
              <w:rPr>
                <w:b w:val="1"/>
                <w:bCs w:val="1"/>
                <w:sz w:val="26"/>
                <w:szCs w:val="26"/>
              </w:rPr>
            </w:pPr>
            <w:r w:rsidDel="00000000" w:rsidR="00000000" w:rsidRPr="00000000">
              <w:rPr>
                <w:b w:val="1"/>
                <w:bCs w:val="1"/>
                <w:sz w:val="26"/>
                <w:szCs w:val="26"/>
                <w:rtl w:val="0"/>
              </w:rPr>
              <w:t xml:space="preserve">Reflect on effectiveness of controls</w:t>
            </w:r>
          </w:p>
        </w:tc>
      </w:tr>
      <w:tr>
        <w:trPr>
          <w:cantSplit w:val="0"/>
          <w:tblHeader w:val="0"/>
        </w:trPr>
        <w:tc>
          <w:tcPr>
            <w:gridSpan w:val="8"/>
            <w:shd w:fill="ffffff" w:val="clear"/>
          </w:tcPr>
          <w:p w:rsidR="00000000" w:rsidDel="00000000" w:rsidP="00000000" w:rsidRDefault="00000000" w:rsidRPr="00000000" w14:paraId="000000BE">
            <w:pPr>
              <w:rPr>
                <w:b w:val="1"/>
                <w:bCs w:val="1"/>
                <w:sz w:val="26"/>
                <w:szCs w:val="26"/>
              </w:rPr>
            </w:pPr>
            <w:r w:rsidDel="00000000" w:rsidR="00000000" w:rsidRPr="00000000">
              <w:rPr>
                <w:sz w:val="26"/>
                <w:szCs w:val="26"/>
                <w:rtl w:val="0"/>
              </w:rPr>
              <w:t xml:space="preserve">The risks will be monitored and reviewed when and if an incident or changes occur.</w:t>
            </w:r>
            <w:r w:rsidDel="00000000" w:rsidR="00000000" w:rsidRPr="00000000">
              <w:rPr>
                <w:rtl w:val="0"/>
              </w:rPr>
            </w:r>
          </w:p>
        </w:tc>
      </w:tr>
      <w:tr>
        <w:trPr>
          <w:cantSplit w:val="0"/>
          <w:tblHeader w:val="0"/>
        </w:trPr>
        <w:tc>
          <w:tcPr>
            <w:gridSpan w:val="8"/>
            <w:shd w:fill="ffffff" w:val="clear"/>
          </w:tcPr>
          <w:p w:rsidR="00000000" w:rsidDel="00000000" w:rsidP="00000000" w:rsidRDefault="00000000" w:rsidRPr="00000000" w14:paraId="000000C6">
            <w:pPr>
              <w:rPr>
                <w:b w:val="1"/>
                <w:bCs w:val="1"/>
                <w:sz w:val="26"/>
                <w:szCs w:val="26"/>
              </w:rPr>
            </w:pPr>
            <w:r w:rsidDel="00000000" w:rsidR="00000000" w:rsidRPr="00000000">
              <w:rPr>
                <w:rtl w:val="0"/>
              </w:rPr>
            </w:r>
          </w:p>
        </w:tc>
      </w:tr>
      <w:tr>
        <w:trPr>
          <w:cantSplit w:val="0"/>
          <w:tblHeader w:val="0"/>
        </w:trPr>
        <w:tc>
          <w:tcPr>
            <w:gridSpan w:val="8"/>
            <w:shd w:fill="ffffff" w:val="clear"/>
          </w:tcPr>
          <w:p w:rsidR="00000000" w:rsidDel="00000000" w:rsidP="00000000" w:rsidRDefault="00000000" w:rsidRPr="00000000" w14:paraId="000000CE">
            <w:pPr>
              <w:rPr>
                <w:b w:val="1"/>
                <w:bCs w:val="1"/>
                <w:sz w:val="26"/>
                <w:szCs w:val="26"/>
              </w:rPr>
            </w:pPr>
            <w:r w:rsidDel="00000000" w:rsidR="00000000" w:rsidRPr="00000000">
              <w:rPr>
                <w:rtl w:val="0"/>
              </w:rPr>
            </w:r>
          </w:p>
        </w:tc>
      </w:tr>
    </w:tbl>
    <w:p w:rsidR="00000000" w:rsidDel="00000000" w:rsidP="00000000" w:rsidRDefault="00000000" w:rsidRPr="00000000" w14:paraId="000000D6">
      <w:pPr>
        <w:spacing w:after="0" w:line="240" w:lineRule="auto"/>
        <w:rPr>
          <w:sz w:val="24"/>
          <w:szCs w:val="24"/>
        </w:rPr>
      </w:pPr>
      <w:r w:rsidDel="00000000" w:rsidR="00000000" w:rsidRPr="00000000">
        <w:rPr>
          <w:rtl w:val="0"/>
        </w:rPr>
      </w:r>
    </w:p>
    <w:p w:rsidR="00000000" w:rsidDel="00000000" w:rsidP="00000000" w:rsidRDefault="00000000" w:rsidRPr="00000000" w14:paraId="000000D7">
      <w:pPr>
        <w:spacing w:after="0" w:line="240" w:lineRule="auto"/>
        <w:rPr>
          <w:sz w:val="26"/>
          <w:szCs w:val="26"/>
        </w:rPr>
      </w:pPr>
      <w:r w:rsidDel="00000000" w:rsidR="00000000" w:rsidRPr="00000000">
        <w:rPr>
          <w:rtl w:val="0"/>
        </w:rPr>
      </w:r>
    </w:p>
    <w:p w:rsidR="00000000" w:rsidDel="00000000" w:rsidP="00000000" w:rsidRDefault="00000000" w:rsidRPr="00000000" w14:paraId="000000D8">
      <w:pPr>
        <w:spacing w:after="160" w:line="259" w:lineRule="auto"/>
        <w:rPr>
          <w:b w:val="1"/>
          <w:bCs w:val="1"/>
        </w:rPr>
      </w:pPr>
      <w:r w:rsidDel="00000000" w:rsidR="00000000" w:rsidRPr="00000000">
        <w:rPr>
          <w:rtl w:val="0"/>
        </w:rPr>
      </w:r>
    </w:p>
    <w:sdt>
      <w:sdtPr>
        <w:lock w:val="contentLocked"/>
        <w:id w:val="-293001938"/>
        <w:tag w:val="goog_rdk_0"/>
      </w:sdtPr>
      <w:sdtContent>
        <w:tbl>
          <w:tblPr>
            <w:tblStyle w:val="Table2"/>
            <w:tblpPr w:leftFromText="180" w:rightFromText="180" w:topFromText="180" w:bottomFromText="180" w:vertAnchor="text" w:horzAnchor="text" w:tblpX="0" w:tblpY="0"/>
            <w:tblW w:w="892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20"/>
            <w:gridCol w:w="2235"/>
            <w:gridCol w:w="2235"/>
            <w:gridCol w:w="2235"/>
            <w:tblGridChange w:id="0">
              <w:tblGrid>
                <w:gridCol w:w="2220"/>
                <w:gridCol w:w="2235"/>
                <w:gridCol w:w="2235"/>
                <w:gridCol w:w="2235"/>
              </w:tblGrid>
            </w:tblGridChange>
          </w:tblGrid>
          <w:tr>
            <w:trPr>
              <w:cantSplit w:val="0"/>
              <w:trHeight w:val="510" w:hRule="atLeast"/>
              <w:tblHeader w:val="0"/>
            </w:trPr>
            <w:tc>
              <w:tcPr/>
              <w:p w:rsidR="00000000" w:rsidDel="00000000" w:rsidP="00000000" w:rsidRDefault="00000000" w:rsidRPr="00000000" w14:paraId="000000D9">
                <w:pPr>
                  <w:widowControl w:val="0"/>
                  <w:rPr>
                    <w:b w:val="1"/>
                    <w:bCs w:val="1"/>
                  </w:rPr>
                </w:pPr>
                <w:r w:rsidDel="00000000" w:rsidR="00000000" w:rsidRPr="00000000">
                  <w:rPr>
                    <w:b w:val="1"/>
                    <w:bCs w:val="1"/>
                    <w:rtl w:val="0"/>
                  </w:rPr>
                  <w:t xml:space="preserve">Date</w:t>
                </w:r>
              </w:p>
            </w:tc>
            <w:tc>
              <w:tcPr/>
              <w:p w:rsidR="00000000" w:rsidDel="00000000" w:rsidP="00000000" w:rsidRDefault="00000000" w:rsidRPr="00000000" w14:paraId="000000DA">
                <w:pPr>
                  <w:widowControl w:val="0"/>
                  <w:rPr>
                    <w:b w:val="1"/>
                    <w:bCs w:val="1"/>
                  </w:rPr>
                </w:pPr>
                <w:r w:rsidDel="00000000" w:rsidR="00000000" w:rsidRPr="00000000">
                  <w:rPr>
                    <w:b w:val="1"/>
                    <w:bCs w:val="1"/>
                    <w:rtl w:val="0"/>
                  </w:rPr>
                  <w:t xml:space="preserve">Educator</w:t>
                </w:r>
              </w:p>
            </w:tc>
            <w:tc>
              <w:tcPr/>
              <w:p w:rsidR="00000000" w:rsidDel="00000000" w:rsidP="00000000" w:rsidRDefault="00000000" w:rsidRPr="00000000" w14:paraId="000000DB">
                <w:pPr>
                  <w:widowControl w:val="0"/>
                  <w:rPr>
                    <w:b w:val="1"/>
                    <w:bCs w:val="1"/>
                  </w:rPr>
                </w:pPr>
                <w:r w:rsidDel="00000000" w:rsidR="00000000" w:rsidRPr="00000000">
                  <w:rPr>
                    <w:b w:val="1"/>
                    <w:bCs w:val="1"/>
                    <w:rtl w:val="0"/>
                  </w:rPr>
                  <w:t xml:space="preserve">Date</w:t>
                </w:r>
              </w:p>
            </w:tc>
            <w:tc>
              <w:tcPr/>
              <w:p w:rsidR="00000000" w:rsidDel="00000000" w:rsidP="00000000" w:rsidRDefault="00000000" w:rsidRPr="00000000" w14:paraId="000000DC">
                <w:pPr>
                  <w:widowControl w:val="0"/>
                  <w:rPr>
                    <w:b w:val="1"/>
                    <w:bCs w:val="1"/>
                  </w:rPr>
                </w:pPr>
                <w:r w:rsidDel="00000000" w:rsidR="00000000" w:rsidRPr="00000000">
                  <w:rPr>
                    <w:b w:val="1"/>
                    <w:bCs w:val="1"/>
                    <w:rtl w:val="0"/>
                  </w:rPr>
                  <w:t xml:space="preserve">Educator</w:t>
                </w:r>
              </w:p>
            </w:tc>
          </w:tr>
          <w:tr>
            <w:trPr>
              <w:cantSplit w:val="0"/>
              <w:trHeight w:val="585" w:hRule="atLeast"/>
              <w:tblHeader w:val="0"/>
            </w:trPr>
            <w:tc>
              <w:tcPr/>
              <w:p w:rsidR="00000000" w:rsidDel="00000000" w:rsidP="00000000" w:rsidRDefault="00000000" w:rsidRPr="00000000" w14:paraId="000000DD">
                <w:pPr>
                  <w:widowControl w:val="0"/>
                  <w:rPr>
                    <w:b w:val="1"/>
                    <w:bCs w:val="1"/>
                  </w:rPr>
                </w:pPr>
                <w:r w:rsidDel="00000000" w:rsidR="00000000" w:rsidRPr="00000000">
                  <w:rPr>
                    <w:b w:val="1"/>
                    <w:bCs w:val="1"/>
                    <w:rtl w:val="0"/>
                  </w:rPr>
                  <w:t xml:space="preserve">21/10/2024</w:t>
                </w:r>
              </w:p>
            </w:tc>
            <w:tc>
              <w:tcPr/>
              <w:p w:rsidR="00000000" w:rsidDel="00000000" w:rsidP="00000000" w:rsidRDefault="00000000" w:rsidRPr="00000000" w14:paraId="000000DE">
                <w:pPr>
                  <w:widowControl w:val="0"/>
                  <w:rPr>
                    <w:b w:val="1"/>
                    <w:bCs w:val="1"/>
                  </w:rPr>
                </w:pPr>
                <w:r w:rsidDel="00000000" w:rsidR="00000000" w:rsidRPr="00000000">
                  <w:rPr>
                    <w:b w:val="1"/>
                    <w:bCs w:val="1"/>
                    <w:rtl w:val="0"/>
                  </w:rPr>
                  <w:t xml:space="preserve">Nathan Jollie</w:t>
                </w:r>
              </w:p>
            </w:tc>
            <w:tc>
              <w:tcPr/>
              <w:p w:rsidR="00000000" w:rsidDel="00000000" w:rsidP="00000000" w:rsidRDefault="00000000" w:rsidRPr="00000000" w14:paraId="000000DF">
                <w:pPr>
                  <w:widowControl w:val="0"/>
                  <w:rPr>
                    <w:b w:val="1"/>
                    <w:bCs w:val="1"/>
                  </w:rPr>
                </w:pPr>
                <w:r w:rsidDel="00000000" w:rsidR="00000000" w:rsidRPr="00000000">
                  <w:rPr>
                    <w:rtl w:val="0"/>
                  </w:rPr>
                </w:r>
              </w:p>
            </w:tc>
            <w:tc>
              <w:tcPr/>
              <w:p w:rsidR="00000000" w:rsidDel="00000000" w:rsidP="00000000" w:rsidRDefault="00000000" w:rsidRPr="00000000" w14:paraId="000000E0">
                <w:pPr>
                  <w:widowControl w:val="0"/>
                  <w:rPr>
                    <w:b w:val="1"/>
                    <w:bCs w:val="1"/>
                  </w:rPr>
                </w:pPr>
                <w:r w:rsidDel="00000000" w:rsidR="00000000" w:rsidRPr="00000000">
                  <w:rPr>
                    <w:rtl w:val="0"/>
                  </w:rPr>
                </w:r>
              </w:p>
            </w:tc>
          </w:tr>
          <w:tr>
            <w:trPr>
              <w:cantSplit w:val="0"/>
              <w:trHeight w:val="793.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rPr>
                    <w:sz w:val="24"/>
                    <w:szCs w:val="24"/>
                  </w:rPr>
                </w:pPr>
                <w:r w:rsidDel="00000000" w:rsidR="00000000" w:rsidRPr="00000000">
                  <w:rPr>
                    <w:sz w:val="24"/>
                    <w:szCs w:val="24"/>
                    <w:rtl w:val="0"/>
                  </w:rPr>
                  <w:t xml:space="preserve">28/11/24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rPr>
                    <w:sz w:val="24"/>
                    <w:szCs w:val="24"/>
                  </w:rPr>
                </w:pPr>
                <w:r w:rsidDel="00000000" w:rsidR="00000000" w:rsidRPr="00000000">
                  <w:rPr>
                    <w:sz w:val="24"/>
                    <w:szCs w:val="24"/>
                    <w:rtl w:val="0"/>
                  </w:rPr>
                  <w:t xml:space="preserve">Rowan Howes</w:t>
                </w:r>
              </w:p>
            </w:tc>
            <w:tc>
              <w:tcPr/>
              <w:p w:rsidR="00000000" w:rsidDel="00000000" w:rsidP="00000000" w:rsidRDefault="00000000" w:rsidRPr="00000000" w14:paraId="000000E3">
                <w:pPr>
                  <w:widowControl w:val="0"/>
                  <w:rPr>
                    <w:b w:val="1"/>
                    <w:bCs w:val="1"/>
                  </w:rPr>
                </w:pPr>
                <w:r w:rsidDel="00000000" w:rsidR="00000000" w:rsidRPr="00000000">
                  <w:rPr>
                    <w:rtl w:val="0"/>
                  </w:rPr>
                </w:r>
              </w:p>
            </w:tc>
            <w:tc>
              <w:tcPr/>
              <w:p w:rsidR="00000000" w:rsidDel="00000000" w:rsidP="00000000" w:rsidRDefault="00000000" w:rsidRPr="00000000" w14:paraId="000000E4">
                <w:pPr>
                  <w:widowControl w:val="0"/>
                  <w:rPr>
                    <w:b w:val="1"/>
                    <w:bCs w:val="1"/>
                  </w:rPr>
                </w:pPr>
                <w:r w:rsidDel="00000000" w:rsidR="00000000" w:rsidRPr="00000000">
                  <w:rPr>
                    <w:rtl w:val="0"/>
                  </w:rPr>
                </w:r>
              </w:p>
            </w:tc>
          </w:tr>
          <w:tr>
            <w:trPr>
              <w:cantSplit w:val="0"/>
              <w:trHeight w:val="660" w:hRule="atLeast"/>
              <w:tblHeader w:val="0"/>
            </w:trPr>
            <w:tc>
              <w:tcPr/>
              <w:p w:rsidR="00000000" w:rsidDel="00000000" w:rsidP="00000000" w:rsidRDefault="00000000" w:rsidRPr="00000000" w14:paraId="000000E5">
                <w:pPr>
                  <w:widowControl w:val="0"/>
                  <w:rPr>
                    <w:b w:val="1"/>
                    <w:bCs w:val="1"/>
                  </w:rPr>
                </w:pPr>
                <w:r w:rsidDel="00000000" w:rsidR="00000000" w:rsidRPr="00000000">
                  <w:rPr>
                    <w:b w:val="1"/>
                    <w:bCs w:val="1"/>
                    <w:rtl w:val="0"/>
                  </w:rPr>
                  <w:t xml:space="preserve">28/02/25</w:t>
                </w:r>
              </w:p>
            </w:tc>
            <w:tc>
              <w:tcPr/>
              <w:p w:rsidR="00000000" w:rsidDel="00000000" w:rsidP="00000000" w:rsidRDefault="00000000" w:rsidRPr="00000000" w14:paraId="000000E6">
                <w:pPr>
                  <w:widowControl w:val="0"/>
                  <w:rPr>
                    <w:b w:val="1"/>
                    <w:bCs w:val="1"/>
                  </w:rPr>
                </w:pPr>
                <w:r w:rsidDel="00000000" w:rsidR="00000000" w:rsidRPr="00000000">
                  <w:rPr>
                    <w:b w:val="1"/>
                    <w:bCs w:val="1"/>
                    <w:rtl w:val="0"/>
                  </w:rPr>
                  <w:t xml:space="preserve">Lewis Robertson</w:t>
                </w:r>
              </w:p>
            </w:tc>
            <w:tc>
              <w:tcPr/>
              <w:p w:rsidR="00000000" w:rsidDel="00000000" w:rsidP="00000000" w:rsidRDefault="00000000" w:rsidRPr="00000000" w14:paraId="000000E7">
                <w:pPr>
                  <w:widowControl w:val="0"/>
                  <w:rPr>
                    <w:b w:val="1"/>
                    <w:bCs w:val="1"/>
                  </w:rPr>
                </w:pPr>
                <w:r w:rsidDel="00000000" w:rsidR="00000000" w:rsidRPr="00000000">
                  <w:rPr>
                    <w:rtl w:val="0"/>
                  </w:rPr>
                </w:r>
              </w:p>
            </w:tc>
            <w:tc>
              <w:tcPr/>
              <w:p w:rsidR="00000000" w:rsidDel="00000000" w:rsidP="00000000" w:rsidRDefault="00000000" w:rsidRPr="00000000" w14:paraId="000000E8">
                <w:pPr>
                  <w:widowControl w:val="0"/>
                  <w:rPr>
                    <w:b w:val="1"/>
                    <w:bCs w:val="1"/>
                  </w:rPr>
                </w:pPr>
                <w:r w:rsidDel="00000000" w:rsidR="00000000" w:rsidRPr="00000000">
                  <w:rPr>
                    <w:rtl w:val="0"/>
                  </w:rPr>
                </w:r>
              </w:p>
            </w:tc>
          </w:tr>
          <w:tr>
            <w:trPr>
              <w:cantSplit w:val="0"/>
              <w:trHeight w:val="688.5546875" w:hRule="atLeast"/>
              <w:tblHeader w:val="0"/>
            </w:trPr>
            <w:tc>
              <w:tcPr/>
              <w:p w:rsidR="00000000" w:rsidDel="00000000" w:rsidP="00000000" w:rsidRDefault="00000000" w:rsidRPr="00000000" w14:paraId="000000E9">
                <w:pPr>
                  <w:widowControl w:val="0"/>
                  <w:rPr>
                    <w:b w:val="1"/>
                    <w:bCs w:val="1"/>
                  </w:rPr>
                </w:pPr>
                <w:r w:rsidDel="00000000" w:rsidR="00000000" w:rsidRPr="00000000">
                  <w:rPr>
                    <w:b w:val="1"/>
                    <w:bCs w:val="1"/>
                    <w:rtl w:val="0"/>
                  </w:rPr>
                  <w:t xml:space="preserve">28/10/25</w:t>
                </w:r>
              </w:p>
            </w:tc>
            <w:tc>
              <w:tcPr/>
              <w:p w:rsidR="00000000" w:rsidDel="00000000" w:rsidP="00000000" w:rsidRDefault="00000000" w:rsidRPr="00000000" w14:paraId="000000EA">
                <w:pPr>
                  <w:widowControl w:val="0"/>
                  <w:rPr>
                    <w:b w:val="1"/>
                    <w:bCs w:val="1"/>
                  </w:rPr>
                </w:pPr>
                <w:r w:rsidDel="00000000" w:rsidR="00000000" w:rsidRPr="00000000">
                  <w:rPr>
                    <w:b w:val="1"/>
                    <w:bCs w:val="1"/>
                    <w:rtl w:val="0"/>
                  </w:rPr>
                  <w:t xml:space="preserve">Sam Morley</w:t>
                </w:r>
              </w:p>
            </w:tc>
            <w:tc>
              <w:tcPr/>
              <w:p w:rsidR="00000000" w:rsidDel="00000000" w:rsidP="00000000" w:rsidRDefault="00000000" w:rsidRPr="00000000" w14:paraId="000000EB">
                <w:pPr>
                  <w:widowControl w:val="0"/>
                  <w:rPr>
                    <w:b w:val="1"/>
                    <w:bCs w:val="1"/>
                  </w:rPr>
                </w:pPr>
                <w:r w:rsidDel="00000000" w:rsidR="00000000" w:rsidRPr="00000000">
                  <w:rPr>
                    <w:rtl w:val="0"/>
                  </w:rPr>
                </w:r>
              </w:p>
            </w:tc>
            <w:tc>
              <w:tcPr/>
              <w:p w:rsidR="00000000" w:rsidDel="00000000" w:rsidP="00000000" w:rsidRDefault="00000000" w:rsidRPr="00000000" w14:paraId="000000EC">
                <w:pPr>
                  <w:widowControl w:val="0"/>
                  <w:rPr>
                    <w:b w:val="1"/>
                    <w:bCs w:val="1"/>
                  </w:rPr>
                </w:pPr>
                <w:r w:rsidDel="00000000" w:rsidR="00000000" w:rsidRPr="00000000">
                  <w:rPr>
                    <w:rtl w:val="0"/>
                  </w:rPr>
                </w:r>
              </w:p>
            </w:tc>
          </w:tr>
          <w:tr>
            <w:trPr>
              <w:cantSplit w:val="0"/>
              <w:trHeight w:val="733.5546875" w:hRule="atLeast"/>
              <w:tblHeader w:val="0"/>
            </w:trPr>
            <w:tc>
              <w:tcPr/>
              <w:p w:rsidR="00000000" w:rsidDel="00000000" w:rsidP="00000000" w:rsidRDefault="00000000" w:rsidRPr="00000000" w14:paraId="000000ED">
                <w:pPr>
                  <w:widowControl w:val="0"/>
                  <w:rPr>
                    <w:b w:val="1"/>
                    <w:bCs w:val="1"/>
                  </w:rPr>
                </w:pPr>
                <w:r w:rsidDel="00000000" w:rsidR="00000000" w:rsidRPr="00000000">
                  <w:rPr>
                    <w:rtl w:val="0"/>
                  </w:rPr>
                </w:r>
              </w:p>
            </w:tc>
            <w:tc>
              <w:tcPr/>
              <w:p w:rsidR="00000000" w:rsidDel="00000000" w:rsidP="00000000" w:rsidRDefault="00000000" w:rsidRPr="00000000" w14:paraId="000000EE">
                <w:pPr>
                  <w:widowControl w:val="0"/>
                  <w:rPr>
                    <w:b w:val="1"/>
                    <w:bCs w:val="1"/>
                  </w:rPr>
                </w:pPr>
                <w:r w:rsidDel="00000000" w:rsidR="00000000" w:rsidRPr="00000000">
                  <w:rPr>
                    <w:rtl w:val="0"/>
                  </w:rPr>
                </w:r>
              </w:p>
            </w:tc>
            <w:tc>
              <w:tcPr/>
              <w:p w:rsidR="00000000" w:rsidDel="00000000" w:rsidP="00000000" w:rsidRDefault="00000000" w:rsidRPr="00000000" w14:paraId="000000EF">
                <w:pPr>
                  <w:widowControl w:val="0"/>
                  <w:rPr>
                    <w:b w:val="1"/>
                    <w:bCs w:val="1"/>
                  </w:rPr>
                </w:pPr>
                <w:r w:rsidDel="00000000" w:rsidR="00000000" w:rsidRPr="00000000">
                  <w:rPr>
                    <w:rtl w:val="0"/>
                  </w:rPr>
                </w:r>
              </w:p>
            </w:tc>
            <w:tc>
              <w:tcPr/>
              <w:p w:rsidR="00000000" w:rsidDel="00000000" w:rsidP="00000000" w:rsidRDefault="00000000" w:rsidRPr="00000000" w14:paraId="000000F0">
                <w:pPr>
                  <w:widowControl w:val="0"/>
                  <w:rPr>
                    <w:b w:val="1"/>
                    <w:bCs w:val="1"/>
                  </w:rPr>
                </w:pPr>
                <w:r w:rsidDel="00000000" w:rsidR="00000000" w:rsidRPr="00000000">
                  <w:rPr>
                    <w:rtl w:val="0"/>
                  </w:rPr>
                </w:r>
              </w:p>
            </w:tc>
          </w:tr>
          <w:tr>
            <w:trPr>
              <w:cantSplit w:val="0"/>
              <w:trHeight w:val="718.5546875" w:hRule="atLeast"/>
              <w:tblHeader w:val="0"/>
            </w:trPr>
            <w:tc>
              <w:tcPr/>
              <w:p w:rsidR="00000000" w:rsidDel="00000000" w:rsidP="00000000" w:rsidRDefault="00000000" w:rsidRPr="00000000" w14:paraId="000000F1">
                <w:pPr>
                  <w:widowControl w:val="0"/>
                  <w:rPr>
                    <w:b w:val="1"/>
                    <w:bCs w:val="1"/>
                  </w:rPr>
                </w:pPr>
                <w:r w:rsidDel="00000000" w:rsidR="00000000" w:rsidRPr="00000000">
                  <w:rPr>
                    <w:rtl w:val="0"/>
                  </w:rPr>
                </w:r>
              </w:p>
            </w:tc>
            <w:tc>
              <w:tcPr/>
              <w:p w:rsidR="00000000" w:rsidDel="00000000" w:rsidP="00000000" w:rsidRDefault="00000000" w:rsidRPr="00000000" w14:paraId="000000F2">
                <w:pPr>
                  <w:widowControl w:val="0"/>
                  <w:rPr>
                    <w:b w:val="1"/>
                    <w:bCs w:val="1"/>
                  </w:rPr>
                </w:pPr>
                <w:r w:rsidDel="00000000" w:rsidR="00000000" w:rsidRPr="00000000">
                  <w:rPr>
                    <w:rtl w:val="0"/>
                  </w:rPr>
                </w:r>
              </w:p>
            </w:tc>
            <w:tc>
              <w:tcPr/>
              <w:p w:rsidR="00000000" w:rsidDel="00000000" w:rsidP="00000000" w:rsidRDefault="00000000" w:rsidRPr="00000000" w14:paraId="000000F3">
                <w:pPr>
                  <w:widowControl w:val="0"/>
                  <w:rPr>
                    <w:b w:val="1"/>
                    <w:bCs w:val="1"/>
                  </w:rPr>
                </w:pPr>
                <w:r w:rsidDel="00000000" w:rsidR="00000000" w:rsidRPr="00000000">
                  <w:rPr>
                    <w:rtl w:val="0"/>
                  </w:rPr>
                </w:r>
              </w:p>
            </w:tc>
            <w:tc>
              <w:tcPr/>
              <w:p w:rsidR="00000000" w:rsidDel="00000000" w:rsidP="00000000" w:rsidRDefault="00000000" w:rsidRPr="00000000" w14:paraId="000000F4">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0F5">
                <w:pPr>
                  <w:widowControl w:val="0"/>
                  <w:rPr>
                    <w:b w:val="1"/>
                    <w:bCs w:val="1"/>
                  </w:rPr>
                </w:pPr>
                <w:r w:rsidDel="00000000" w:rsidR="00000000" w:rsidRPr="00000000">
                  <w:rPr>
                    <w:rtl w:val="0"/>
                  </w:rPr>
                </w:r>
              </w:p>
            </w:tc>
            <w:tc>
              <w:tcPr/>
              <w:p w:rsidR="00000000" w:rsidDel="00000000" w:rsidP="00000000" w:rsidRDefault="00000000" w:rsidRPr="00000000" w14:paraId="000000F6">
                <w:pPr>
                  <w:widowControl w:val="0"/>
                  <w:rPr>
                    <w:b w:val="1"/>
                    <w:bCs w:val="1"/>
                  </w:rPr>
                </w:pPr>
                <w:r w:rsidDel="00000000" w:rsidR="00000000" w:rsidRPr="00000000">
                  <w:rPr>
                    <w:rtl w:val="0"/>
                  </w:rPr>
                </w:r>
              </w:p>
            </w:tc>
            <w:tc>
              <w:tcPr/>
              <w:p w:rsidR="00000000" w:rsidDel="00000000" w:rsidP="00000000" w:rsidRDefault="00000000" w:rsidRPr="00000000" w14:paraId="000000F7">
                <w:pPr>
                  <w:widowControl w:val="0"/>
                  <w:rPr>
                    <w:b w:val="1"/>
                    <w:bCs w:val="1"/>
                  </w:rPr>
                </w:pPr>
                <w:r w:rsidDel="00000000" w:rsidR="00000000" w:rsidRPr="00000000">
                  <w:rPr>
                    <w:rtl w:val="0"/>
                  </w:rPr>
                </w:r>
              </w:p>
            </w:tc>
            <w:tc>
              <w:tcPr/>
              <w:p w:rsidR="00000000" w:rsidDel="00000000" w:rsidP="00000000" w:rsidRDefault="00000000" w:rsidRPr="00000000" w14:paraId="000000F8">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0F9">
                <w:pPr>
                  <w:widowControl w:val="0"/>
                  <w:rPr>
                    <w:b w:val="1"/>
                    <w:bCs w:val="1"/>
                  </w:rPr>
                </w:pPr>
                <w:r w:rsidDel="00000000" w:rsidR="00000000" w:rsidRPr="00000000">
                  <w:rPr>
                    <w:rtl w:val="0"/>
                  </w:rPr>
                </w:r>
              </w:p>
            </w:tc>
            <w:tc>
              <w:tcPr/>
              <w:p w:rsidR="00000000" w:rsidDel="00000000" w:rsidP="00000000" w:rsidRDefault="00000000" w:rsidRPr="00000000" w14:paraId="000000FA">
                <w:pPr>
                  <w:widowControl w:val="0"/>
                  <w:rPr>
                    <w:b w:val="1"/>
                    <w:bCs w:val="1"/>
                  </w:rPr>
                </w:pPr>
                <w:r w:rsidDel="00000000" w:rsidR="00000000" w:rsidRPr="00000000">
                  <w:rPr>
                    <w:rtl w:val="0"/>
                  </w:rPr>
                </w:r>
              </w:p>
            </w:tc>
            <w:tc>
              <w:tcPr/>
              <w:p w:rsidR="00000000" w:rsidDel="00000000" w:rsidP="00000000" w:rsidRDefault="00000000" w:rsidRPr="00000000" w14:paraId="000000FB">
                <w:pPr>
                  <w:widowControl w:val="0"/>
                  <w:rPr>
                    <w:b w:val="1"/>
                    <w:bCs w:val="1"/>
                  </w:rPr>
                </w:pPr>
                <w:r w:rsidDel="00000000" w:rsidR="00000000" w:rsidRPr="00000000">
                  <w:rPr>
                    <w:rtl w:val="0"/>
                  </w:rPr>
                </w:r>
              </w:p>
            </w:tc>
            <w:tc>
              <w:tcPr/>
              <w:p w:rsidR="00000000" w:rsidDel="00000000" w:rsidP="00000000" w:rsidRDefault="00000000" w:rsidRPr="00000000" w14:paraId="000000FC">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0FD">
                <w:pPr>
                  <w:widowControl w:val="0"/>
                  <w:rPr>
                    <w:b w:val="1"/>
                    <w:bCs w:val="1"/>
                  </w:rPr>
                </w:pPr>
                <w:r w:rsidDel="00000000" w:rsidR="00000000" w:rsidRPr="00000000">
                  <w:rPr>
                    <w:rtl w:val="0"/>
                  </w:rPr>
                </w:r>
              </w:p>
            </w:tc>
            <w:tc>
              <w:tcPr/>
              <w:p w:rsidR="00000000" w:rsidDel="00000000" w:rsidP="00000000" w:rsidRDefault="00000000" w:rsidRPr="00000000" w14:paraId="000000FE">
                <w:pPr>
                  <w:widowControl w:val="0"/>
                  <w:rPr>
                    <w:b w:val="1"/>
                    <w:bCs w:val="1"/>
                  </w:rPr>
                </w:pPr>
                <w:r w:rsidDel="00000000" w:rsidR="00000000" w:rsidRPr="00000000">
                  <w:rPr>
                    <w:rtl w:val="0"/>
                  </w:rPr>
                </w:r>
              </w:p>
            </w:tc>
            <w:tc>
              <w:tcPr/>
              <w:p w:rsidR="00000000" w:rsidDel="00000000" w:rsidP="00000000" w:rsidRDefault="00000000" w:rsidRPr="00000000" w14:paraId="000000FF">
                <w:pPr>
                  <w:widowControl w:val="0"/>
                  <w:rPr>
                    <w:b w:val="1"/>
                    <w:bCs w:val="1"/>
                  </w:rPr>
                </w:pPr>
                <w:r w:rsidDel="00000000" w:rsidR="00000000" w:rsidRPr="00000000">
                  <w:rPr>
                    <w:rtl w:val="0"/>
                  </w:rPr>
                </w:r>
              </w:p>
            </w:tc>
            <w:tc>
              <w:tcPr/>
              <w:p w:rsidR="00000000" w:rsidDel="00000000" w:rsidP="00000000" w:rsidRDefault="00000000" w:rsidRPr="00000000" w14:paraId="00000100">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01">
                <w:pPr>
                  <w:widowControl w:val="0"/>
                  <w:rPr>
                    <w:b w:val="1"/>
                    <w:bCs w:val="1"/>
                  </w:rPr>
                </w:pPr>
                <w:r w:rsidDel="00000000" w:rsidR="00000000" w:rsidRPr="00000000">
                  <w:rPr>
                    <w:rtl w:val="0"/>
                  </w:rPr>
                </w:r>
              </w:p>
            </w:tc>
            <w:tc>
              <w:tcPr/>
              <w:p w:rsidR="00000000" w:rsidDel="00000000" w:rsidP="00000000" w:rsidRDefault="00000000" w:rsidRPr="00000000" w14:paraId="00000102">
                <w:pPr>
                  <w:widowControl w:val="0"/>
                  <w:rPr>
                    <w:b w:val="1"/>
                    <w:bCs w:val="1"/>
                  </w:rPr>
                </w:pPr>
                <w:r w:rsidDel="00000000" w:rsidR="00000000" w:rsidRPr="00000000">
                  <w:rPr>
                    <w:rtl w:val="0"/>
                  </w:rPr>
                </w:r>
              </w:p>
            </w:tc>
            <w:tc>
              <w:tcPr/>
              <w:p w:rsidR="00000000" w:rsidDel="00000000" w:rsidP="00000000" w:rsidRDefault="00000000" w:rsidRPr="00000000" w14:paraId="00000103">
                <w:pPr>
                  <w:widowControl w:val="0"/>
                  <w:rPr>
                    <w:b w:val="1"/>
                    <w:bCs w:val="1"/>
                  </w:rPr>
                </w:pPr>
                <w:r w:rsidDel="00000000" w:rsidR="00000000" w:rsidRPr="00000000">
                  <w:rPr>
                    <w:rtl w:val="0"/>
                  </w:rPr>
                </w:r>
              </w:p>
            </w:tc>
            <w:tc>
              <w:tcPr/>
              <w:p w:rsidR="00000000" w:rsidDel="00000000" w:rsidP="00000000" w:rsidRDefault="00000000" w:rsidRPr="00000000" w14:paraId="00000104">
                <w:pPr>
                  <w:widowControl w:val="0"/>
                  <w:rPr>
                    <w:b w:val="1"/>
                    <w:bCs w:val="1"/>
                  </w:rPr>
                </w:pPr>
                <w:r w:rsidDel="00000000" w:rsidR="00000000" w:rsidRPr="00000000">
                  <w:rPr>
                    <w:rtl w:val="0"/>
                  </w:rPr>
                </w:r>
              </w:p>
            </w:tc>
          </w:tr>
          <w:tr>
            <w:trPr>
              <w:cantSplit w:val="0"/>
              <w:trHeight w:val="615" w:hRule="atLeast"/>
              <w:tblHeader w:val="0"/>
            </w:trPr>
            <w:tc>
              <w:tcPr/>
              <w:p w:rsidR="00000000" w:rsidDel="00000000" w:rsidP="00000000" w:rsidRDefault="00000000" w:rsidRPr="00000000" w14:paraId="00000105">
                <w:pPr>
                  <w:widowControl w:val="0"/>
                  <w:rPr>
                    <w:b w:val="1"/>
                    <w:bCs w:val="1"/>
                  </w:rPr>
                </w:pPr>
                <w:r w:rsidDel="00000000" w:rsidR="00000000" w:rsidRPr="00000000">
                  <w:rPr>
                    <w:rtl w:val="0"/>
                  </w:rPr>
                </w:r>
              </w:p>
            </w:tc>
            <w:tc>
              <w:tcPr/>
              <w:p w:rsidR="00000000" w:rsidDel="00000000" w:rsidP="00000000" w:rsidRDefault="00000000" w:rsidRPr="00000000" w14:paraId="00000106">
                <w:pPr>
                  <w:widowControl w:val="0"/>
                  <w:rPr>
                    <w:b w:val="1"/>
                    <w:bCs w:val="1"/>
                  </w:rPr>
                </w:pPr>
                <w:r w:rsidDel="00000000" w:rsidR="00000000" w:rsidRPr="00000000">
                  <w:rPr>
                    <w:rtl w:val="0"/>
                  </w:rPr>
                </w:r>
              </w:p>
            </w:tc>
            <w:tc>
              <w:tcPr/>
              <w:p w:rsidR="00000000" w:rsidDel="00000000" w:rsidP="00000000" w:rsidRDefault="00000000" w:rsidRPr="00000000" w14:paraId="00000107">
                <w:pPr>
                  <w:widowControl w:val="0"/>
                  <w:rPr>
                    <w:b w:val="1"/>
                    <w:bCs w:val="1"/>
                  </w:rPr>
                </w:pPr>
                <w:r w:rsidDel="00000000" w:rsidR="00000000" w:rsidRPr="00000000">
                  <w:rPr>
                    <w:rtl w:val="0"/>
                  </w:rPr>
                </w:r>
              </w:p>
            </w:tc>
            <w:tc>
              <w:tcPr/>
              <w:p w:rsidR="00000000" w:rsidDel="00000000" w:rsidP="00000000" w:rsidRDefault="00000000" w:rsidRPr="00000000" w14:paraId="00000108">
                <w:pPr>
                  <w:widowControl w:val="0"/>
                  <w:rPr>
                    <w:b w:val="1"/>
                    <w:bCs w:val="1"/>
                  </w:rPr>
                </w:pPr>
                <w:r w:rsidDel="00000000" w:rsidR="00000000" w:rsidRPr="00000000">
                  <w:rPr>
                    <w:rtl w:val="0"/>
                  </w:rPr>
                </w:r>
              </w:p>
            </w:tc>
          </w:tr>
        </w:tbl>
      </w:sdtContent>
    </w:sdt>
    <w:p w:rsidR="00000000" w:rsidDel="00000000" w:rsidP="00000000" w:rsidRDefault="00000000" w:rsidRPr="00000000" w14:paraId="00000109">
      <w:pPr>
        <w:spacing w:after="160" w:line="259" w:lineRule="auto"/>
        <w:rPr>
          <w:sz w:val="26"/>
          <w:szCs w:val="26"/>
        </w:rPr>
      </w:pPr>
      <w:r w:rsidDel="00000000" w:rsidR="00000000" w:rsidRPr="00000000">
        <w:rPr>
          <w:rtl w:val="0"/>
        </w:rPr>
      </w:r>
    </w:p>
    <w:sectPr>
      <w:pgSz w:h="15840" w:w="12240" w:orient="portrait"/>
      <w:pgMar w:bottom="567" w:top="531" w:left="426" w:right="47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89594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877F35"/>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77F35"/>
    <w:rPr>
      <w:rFonts w:ascii="Tahoma" w:cs="Tahoma" w:hAnsi="Tahoma"/>
      <w:sz w:val="16"/>
      <w:szCs w:val="16"/>
    </w:rPr>
  </w:style>
  <w:style w:type="paragraph" w:styleId="ListParagraph">
    <w:name w:val="List Paragraph"/>
    <w:basedOn w:val="Normal"/>
    <w:uiPriority w:val="34"/>
    <w:qFormat w:val="1"/>
    <w:rsid w:val="000E6767"/>
    <w:pPr>
      <w:ind w:left="720"/>
      <w:contextualSpacing w:val="1"/>
    </w:pPr>
  </w:style>
  <w:style w:type="paragraph" w:styleId="Footer">
    <w:name w:val="footer"/>
    <w:basedOn w:val="Normal"/>
    <w:link w:val="FooterChar"/>
    <w:uiPriority w:val="99"/>
    <w:unhideWhenUsed w:val="1"/>
    <w:rsid w:val="00EE1807"/>
    <w:pPr>
      <w:tabs>
        <w:tab w:val="center" w:pos="4513"/>
        <w:tab w:val="right" w:pos="9026"/>
      </w:tabs>
      <w:spacing w:after="0" w:line="240" w:lineRule="auto"/>
    </w:pPr>
  </w:style>
  <w:style w:type="character" w:styleId="FooterChar" w:customStyle="1">
    <w:name w:val="Footer Char"/>
    <w:basedOn w:val="DefaultParagraphFont"/>
    <w:link w:val="Footer"/>
    <w:uiPriority w:val="99"/>
    <w:rsid w:val="00EE1807"/>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TauHC17ab/ZWr2ORk7T9WTHmWg==">CgMxLjAaHwoBMBIaChgICVIUChJ0YWJsZS5rcmwxcGhnbmpiYWwyCGguZ2pkZ3hzOAByITFJNTA1d2FDNUNxNTZQT1RIcE9rLThaVkRzQlRBa3p4VQ==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2023-12-05T21:44:00Z</dcterms:created>
  <dc:creator>Russell, Linda</dc:creator>
</cp:coreProperties>
</file>