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9900.0" w:type="dxa"/>
        <w:jc w:val="left"/>
        <w:tblInd w:w="-3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05"/>
        <w:gridCol w:w="555"/>
        <w:gridCol w:w="1858"/>
        <w:gridCol w:w="1287"/>
        <w:gridCol w:w="3143"/>
        <w:gridCol w:w="1552"/>
        <w:tblGridChange w:id="0">
          <w:tblGrid>
            <w:gridCol w:w="1505"/>
            <w:gridCol w:w="555"/>
            <w:gridCol w:w="1858"/>
            <w:gridCol w:w="1287"/>
            <w:gridCol w:w="3143"/>
            <w:gridCol w:w="1552"/>
          </w:tblGrid>
        </w:tblGridChange>
      </w:tblGrid>
      <w:tr>
        <w:trPr>
          <w:cantSplit w:val="0"/>
          <w:trHeight w:val="686"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2">
            <w:pPr>
              <w:spacing w:after="120" w:before="12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Title: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3">
            <w:pPr>
              <w:spacing w:after="120" w:before="120" w:line="240" w:lineRule="auto"/>
              <w:rPr>
                <w:rFonts w:ascii="Calibri" w:cs="Calibri" w:eastAsia="Calibri" w:hAnsi="Calibri"/>
                <w:sz w:val="24"/>
                <w:szCs w:val="24"/>
                <w:u w:val="single"/>
              </w:rPr>
            </w:pPr>
            <w:r w:rsidDel="00000000" w:rsidR="00000000" w:rsidRPr="00000000">
              <w:rPr>
                <w:rFonts w:ascii="Calibri" w:cs="Calibri" w:eastAsia="Calibri" w:hAnsi="Calibri"/>
                <w:sz w:val="24"/>
                <w:szCs w:val="24"/>
                <w:u w:val="single"/>
                <w:rtl w:val="0"/>
              </w:rPr>
              <w:t xml:space="preserve">Child Protection Policy</w:t>
            </w:r>
          </w:p>
        </w:tc>
      </w:tr>
      <w:tr>
        <w:trPr>
          <w:cantSplit w:val="0"/>
          <w:trHeight w:val="709"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8">
            <w:pPr>
              <w:spacing w:after="120" w:before="12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Version:</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9">
            <w:pPr>
              <w:spacing w:after="120" w:before="120"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6.0</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A">
            <w:pPr>
              <w:spacing w:after="120" w:before="120" w:line="240" w:lineRule="auto"/>
              <w:jc w:val="right"/>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Last Edited:</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B">
            <w:pPr>
              <w:spacing w:after="120" w:before="120" w:line="240" w:lineRule="auto"/>
              <w:jc w:val="center"/>
              <w:rPr>
                <w:rFonts w:ascii="Calibri" w:cs="Calibri" w:eastAsia="Calibri" w:hAnsi="Calibri"/>
                <w:sz w:val="24"/>
                <w:szCs w:val="24"/>
              </w:rPr>
            </w:pPr>
            <w:r w:rsidDel="00000000" w:rsidR="00000000" w:rsidRPr="00000000">
              <w:rPr>
                <w:sz w:val="24"/>
                <w:szCs w:val="24"/>
                <w:rtl w:val="0"/>
              </w:rPr>
              <w:t xml:space="preserve">August 2025</w:t>
            </w:r>
            <w:r w:rsidDel="00000000" w:rsidR="00000000" w:rsidRPr="00000000">
              <w:rPr>
                <w:rtl w:val="0"/>
              </w:rPr>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C">
            <w:pPr>
              <w:spacing w:after="120" w:before="12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Approved by Committee:</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D">
            <w:pPr>
              <w:spacing w:after="120" w:before="120" w:line="240" w:lineRule="auto"/>
              <w:jc w:val="center"/>
              <w:rPr>
                <w:rFonts w:ascii="Calibri" w:cs="Calibri" w:eastAsia="Calibri" w:hAnsi="Calibri"/>
                <w:sz w:val="24"/>
                <w:szCs w:val="24"/>
              </w:rPr>
            </w:pPr>
            <w:r w:rsidDel="00000000" w:rsidR="00000000" w:rsidRPr="00000000">
              <w:rPr>
                <w:sz w:val="24"/>
                <w:szCs w:val="24"/>
                <w:rtl w:val="0"/>
              </w:rPr>
              <w:t xml:space="preserve">November 2025</w:t>
            </w:r>
            <w:r w:rsidDel="00000000" w:rsidR="00000000" w:rsidRPr="00000000">
              <w:rPr>
                <w:rtl w:val="0"/>
              </w:rPr>
            </w:r>
          </w:p>
        </w:tc>
      </w:tr>
      <w:tr>
        <w:trPr>
          <w:cantSplit w:val="0"/>
          <w:trHeight w:val="1258"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E">
            <w:pPr>
              <w:spacing w:after="120" w:before="12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Purpose: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policy is to inform and ensure all Educators, stakeholders and persons attending the service adhere to and maintain all laws pertaining to child protection to safeguard the children in the care of the Centre  </w:t>
            </w:r>
          </w:p>
        </w:tc>
      </w:tr>
    </w:tbl>
    <w:p w:rsidR="00000000" w:rsidDel="00000000" w:rsidP="00000000" w:rsidRDefault="00000000" w:rsidRPr="00000000" w14:paraId="00000014">
      <w:pPr>
        <w:spacing w:after="0" w:line="240" w:lineRule="auto"/>
        <w:rPr>
          <w:rFonts w:ascii="Calibri" w:cs="Calibri" w:eastAsia="Calibri" w:hAnsi="Calibri"/>
          <w:b w:val="1"/>
          <w:bCs w:val="1"/>
          <w:sz w:val="24"/>
          <w:szCs w:val="24"/>
          <w:u w:val="single"/>
        </w:rPr>
      </w:pPr>
      <w:r w:rsidDel="00000000" w:rsidR="00000000" w:rsidRPr="00000000">
        <w:rPr>
          <w:rtl w:val="0"/>
        </w:rPr>
      </w:r>
    </w:p>
    <w:p w:rsidR="00000000" w:rsidDel="00000000" w:rsidP="00000000" w:rsidRDefault="00000000" w:rsidRPr="00000000" w14:paraId="00000015">
      <w:pPr>
        <w:spacing w:after="0" w:line="240" w:lineRule="auto"/>
        <w:ind w:left="-45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u w:val="single"/>
          <w:rtl w:val="0"/>
        </w:rPr>
        <w:t xml:space="preserve">Policy Statement</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6">
      <w:pPr>
        <w:spacing w:after="0" w:lineRule="auto"/>
        <w:ind w:left="-450" w:firstLine="0"/>
        <w:rPr>
          <w:highlight w:val="white"/>
        </w:rPr>
      </w:pPr>
      <w:r w:rsidDel="00000000" w:rsidR="00000000" w:rsidRPr="00000000">
        <w:rPr>
          <w:rFonts w:ascii="Calibri" w:cs="Calibri" w:eastAsia="Calibri" w:hAnsi="Calibri"/>
          <w:highlight w:val="white"/>
          <w:rtl w:val="0"/>
        </w:rPr>
        <w:t xml:space="preserve">The Centre is committed to providing a safe and protected environment for all children </w:t>
      </w:r>
      <w:r w:rsidDel="00000000" w:rsidR="00000000" w:rsidRPr="00000000">
        <w:rPr>
          <w:highlight w:val="white"/>
          <w:rtl w:val="0"/>
        </w:rPr>
        <w:t xml:space="preserve">including ensuring the rights and best interests of children are paramount in every decision and interaction made.</w:t>
      </w:r>
    </w:p>
    <w:p w:rsidR="00000000" w:rsidDel="00000000" w:rsidP="00000000" w:rsidRDefault="00000000" w:rsidRPr="00000000" w14:paraId="00000017">
      <w:pPr>
        <w:spacing w:after="0" w:lineRule="auto"/>
        <w:ind w:left="-450" w:firstLine="0"/>
        <w:rPr>
          <w:rFonts w:ascii="Calibri" w:cs="Calibri" w:eastAsia="Calibri" w:hAnsi="Calibri"/>
        </w:rPr>
      </w:pPr>
      <w:r w:rsidDel="00000000" w:rsidR="00000000" w:rsidRPr="00000000">
        <w:rPr>
          <w:rFonts w:ascii="Calibri" w:cs="Calibri" w:eastAsia="Calibri" w:hAnsi="Calibri"/>
          <w:highlight w:val="white"/>
          <w:rtl w:val="0"/>
        </w:rPr>
        <w:t xml:space="preserve"> We aim to facilitate and foster an environment that promotes health, development, spirituality, </w:t>
      </w:r>
      <w:r w:rsidDel="00000000" w:rsidR="00000000" w:rsidRPr="00000000">
        <w:rPr>
          <w:rFonts w:ascii="Calibri" w:cs="Calibri" w:eastAsia="Calibri" w:hAnsi="Calibri"/>
          <w:rtl w:val="0"/>
        </w:rPr>
        <w:t xml:space="preserve">self-respect and dignity and is free from violence and exploitation. Under the </w:t>
      </w:r>
      <w:r w:rsidDel="00000000" w:rsidR="00000000" w:rsidRPr="00000000">
        <w:rPr>
          <w:rFonts w:ascii="Calibri" w:cs="Calibri" w:eastAsia="Calibri" w:hAnsi="Calibri"/>
          <w:i w:val="1"/>
          <w:iCs w:val="1"/>
          <w:rtl w:val="0"/>
        </w:rPr>
        <w:t xml:space="preserve">Children and Young Persons (Care and Protection) Act. 1998</w:t>
      </w:r>
      <w:r w:rsidDel="00000000" w:rsidR="00000000" w:rsidRPr="00000000">
        <w:rPr>
          <w:rFonts w:ascii="Calibri" w:cs="Calibri" w:eastAsia="Calibri" w:hAnsi="Calibri"/>
          <w:rtl w:val="0"/>
        </w:rPr>
        <w:t xml:space="preserve">, children and young people must receive the care and protection necessary to ensure their safety, welfare and wellbeing. </w:t>
      </w:r>
    </w:p>
    <w:p w:rsidR="00000000" w:rsidDel="00000000" w:rsidP="00000000" w:rsidRDefault="00000000" w:rsidRPr="00000000" w14:paraId="00000018">
      <w:pPr>
        <w:spacing w:after="0" w:lineRule="auto"/>
        <w:ind w:left="-450" w:right="139" w:firstLine="0"/>
        <w:rPr>
          <w:rFonts w:ascii="Calibri" w:cs="Calibri" w:eastAsia="Calibri" w:hAnsi="Calibri"/>
        </w:rPr>
      </w:pPr>
      <w:r w:rsidDel="00000000" w:rsidR="00000000" w:rsidRPr="00000000">
        <w:rPr>
          <w:rtl w:val="0"/>
        </w:rPr>
      </w:r>
    </w:p>
    <w:p w:rsidR="00000000" w:rsidDel="00000000" w:rsidP="00000000" w:rsidRDefault="00000000" w:rsidRPr="00000000" w14:paraId="00000019">
      <w:pPr>
        <w:spacing w:after="0" w:lineRule="auto"/>
        <w:ind w:left="-450" w:right="139" w:firstLine="0"/>
        <w:rPr>
          <w:rFonts w:ascii="Calibri" w:cs="Calibri" w:eastAsia="Calibri" w:hAnsi="Calibri"/>
        </w:rPr>
      </w:pPr>
      <w:r w:rsidDel="00000000" w:rsidR="00000000" w:rsidRPr="00000000">
        <w:rPr>
          <w:rFonts w:ascii="Calibri" w:cs="Calibri" w:eastAsia="Calibri" w:hAnsi="Calibri"/>
          <w:rtl w:val="0"/>
        </w:rPr>
        <w:t xml:space="preserve">Educators understand the significance of being mandatory reporters and respect and understand the importance of ensuring all children feel safe all </w:t>
      </w:r>
      <w:r w:rsidDel="00000000" w:rsidR="00000000" w:rsidRPr="00000000">
        <w:rPr>
          <w:rtl w:val="0"/>
        </w:rPr>
        <w:t xml:space="preserve">the time</w:t>
      </w:r>
      <w:r w:rsidDel="00000000" w:rsidR="00000000" w:rsidRPr="00000000">
        <w:rPr>
          <w:rFonts w:ascii="Calibri" w:cs="Calibri" w:eastAsia="Calibri" w:hAnsi="Calibri"/>
          <w:rtl w:val="0"/>
        </w:rPr>
        <w:t xml:space="preserve">. We support the rights and wellbeing of Educators and encourage their active participation in building and maintaining a secure and safe environment for all participants.</w:t>
      </w:r>
    </w:p>
    <w:p w:rsidR="00000000" w:rsidDel="00000000" w:rsidP="00000000" w:rsidRDefault="00000000" w:rsidRPr="00000000" w14:paraId="0000001A">
      <w:pPr>
        <w:spacing w:after="0" w:lineRule="auto"/>
        <w:ind w:left="-450" w:right="139" w:firstLine="0"/>
        <w:rPr>
          <w:rFonts w:ascii="Calibri" w:cs="Calibri" w:eastAsia="Calibri" w:hAnsi="Calibri"/>
        </w:rPr>
      </w:pPr>
      <w:r w:rsidDel="00000000" w:rsidR="00000000" w:rsidRPr="00000000">
        <w:rPr>
          <w:rtl w:val="0"/>
        </w:rPr>
      </w:r>
    </w:p>
    <w:p w:rsidR="00000000" w:rsidDel="00000000" w:rsidP="00000000" w:rsidRDefault="00000000" w:rsidRPr="00000000" w14:paraId="0000001B">
      <w:pPr>
        <w:spacing w:after="0" w:lineRule="auto"/>
        <w:ind w:left="-450" w:right="139" w:firstLine="0"/>
        <w:rPr>
          <w:rFonts w:ascii="Calibri" w:cs="Calibri" w:eastAsia="Calibri" w:hAnsi="Calibri"/>
        </w:rPr>
      </w:pPr>
      <w:r w:rsidDel="00000000" w:rsidR="00000000" w:rsidRPr="00000000">
        <w:rPr>
          <w:rFonts w:ascii="Calibri" w:cs="Calibri" w:eastAsia="Calibri" w:hAnsi="Calibri"/>
          <w:rtl w:val="0"/>
        </w:rPr>
        <w:t xml:space="preserve">All Educators and volunteers, over 18,  of our Centre are Mandatory Reporters and are required to report to the Child Protection Helpline (</w:t>
      </w:r>
      <w:r w:rsidDel="00000000" w:rsidR="00000000" w:rsidRPr="00000000">
        <w:rPr>
          <w:rFonts w:ascii="Calibri" w:cs="Calibri" w:eastAsia="Calibri" w:hAnsi="Calibri"/>
          <w:b w:val="1"/>
          <w:bCs w:val="1"/>
          <w:rtl w:val="0"/>
        </w:rPr>
        <w:t xml:space="preserve">132 111</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b w:val="1"/>
          <w:bCs w:val="1"/>
          <w:rtl w:val="0"/>
        </w:rPr>
        <w:t xml:space="preserve"> </w:t>
      </w:r>
      <w:r w:rsidDel="00000000" w:rsidR="00000000" w:rsidRPr="00000000">
        <w:rPr>
          <w:rFonts w:ascii="Calibri" w:cs="Calibri" w:eastAsia="Calibri" w:hAnsi="Calibri"/>
          <w:rtl w:val="0"/>
        </w:rPr>
        <w:t xml:space="preserve">if they have reasonable grounds to suspect a child or young person is at risk of significant harm and have current concerns about the safety, welfare or wellbeing of a child or young person where the concerns arise during or from their work. We are committed to ensuring all Educators and staff have a full understanding of their responsibilities as Mandatory Reporters and are supported in fulfilling these requirements.</w:t>
      </w:r>
    </w:p>
    <w:p w:rsidR="00000000" w:rsidDel="00000000" w:rsidP="00000000" w:rsidRDefault="00000000" w:rsidRPr="00000000" w14:paraId="0000001C">
      <w:pPr>
        <w:spacing w:after="0" w:lineRule="auto"/>
        <w:ind w:left="-450" w:right="-2" w:firstLine="0"/>
        <w:rPr>
          <w:rFonts w:ascii="Calibri" w:cs="Calibri" w:eastAsia="Calibri" w:hAnsi="Calibri"/>
        </w:rPr>
      </w:pPr>
      <w:r w:rsidDel="00000000" w:rsidR="00000000" w:rsidRPr="00000000">
        <w:rPr>
          <w:rtl w:val="0"/>
        </w:rPr>
      </w:r>
    </w:p>
    <w:p w:rsidR="00000000" w:rsidDel="00000000" w:rsidP="00000000" w:rsidRDefault="00000000" w:rsidRPr="00000000" w14:paraId="0000001D">
      <w:pPr>
        <w:spacing w:after="0" w:lineRule="auto"/>
        <w:ind w:left="-450" w:right="-2" w:firstLine="0"/>
        <w:rPr>
          <w:rFonts w:ascii="Calibri" w:cs="Calibri" w:eastAsia="Calibri" w:hAnsi="Calibri"/>
        </w:rPr>
      </w:pPr>
      <w:r w:rsidDel="00000000" w:rsidR="00000000" w:rsidRPr="00000000">
        <w:rPr>
          <w:rFonts w:ascii="Calibri" w:cs="Calibri" w:eastAsia="Calibri" w:hAnsi="Calibri"/>
          <w:rtl w:val="0"/>
        </w:rPr>
        <w:t xml:space="preserve">Educators can have a profound influence on the lives and development of the children attending the Centre. As such all Educators have an obligation to ensure and defend the wellbeing and safety of all children. Our responsibility as a Centre is mandated by law and we will continue to adopt procedures which cover all aspects of child protection laws and awareness.</w:t>
      </w:r>
    </w:p>
    <w:p w:rsidR="00000000" w:rsidDel="00000000" w:rsidP="00000000" w:rsidRDefault="00000000" w:rsidRPr="00000000" w14:paraId="0000001E">
      <w:pPr>
        <w:ind w:left="-450" w:right="-2" w:firstLine="0"/>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1F">
      <w:pPr>
        <w:ind w:left="-450" w:right="-2"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Definitions</w:t>
      </w:r>
    </w:p>
    <w:p w:rsidR="00000000" w:rsidDel="00000000" w:rsidP="00000000" w:rsidRDefault="00000000" w:rsidRPr="00000000" w14:paraId="00000020">
      <w:pPr>
        <w:spacing w:after="0" w:lineRule="auto"/>
        <w:ind w:left="-450" w:right="-2"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A Mandatory Reporter </w:t>
      </w:r>
    </w:p>
    <w:p w:rsidR="00000000" w:rsidDel="00000000" w:rsidP="00000000" w:rsidRDefault="00000000" w:rsidRPr="00000000" w14:paraId="0000002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0" w:right="139"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person who, in the course of their professional work ,other paid employment or volunteer  delivers health care, welfare, education, children's services, residential services or law enforcement, wholly or partly, to children; and</w:t>
      </w:r>
    </w:p>
    <w:p w:rsidR="00000000" w:rsidDel="00000000" w:rsidP="00000000" w:rsidRDefault="00000000" w:rsidRPr="00000000" w14:paraId="00000022">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0" w:right="139"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person who holds a management position in an organisation, the duties of which include direct responsibility for, or direct supervision of, the provision of health care, welfare, education, children's services, residential services or law enforcement, wholly or partly, to children.</w:t>
      </w:r>
    </w:p>
    <w:p w:rsidR="00000000" w:rsidDel="00000000" w:rsidP="00000000" w:rsidRDefault="00000000" w:rsidRPr="00000000" w14:paraId="00000023">
      <w:pPr>
        <w:spacing w:after="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24">
      <w:pPr>
        <w:spacing w:after="0" w:lineRule="auto"/>
        <w:ind w:left="-45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Risk of Significant Harm </w:t>
      </w:r>
    </w:p>
    <w:p w:rsidR="00000000" w:rsidDel="00000000" w:rsidP="00000000" w:rsidRDefault="00000000" w:rsidRPr="00000000" w14:paraId="00000025">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Any detrimental effect of a significant nature on the child’s physical, psychological or emotional wellbeing.</w:t>
      </w:r>
    </w:p>
    <w:p w:rsidR="00000000" w:rsidDel="00000000" w:rsidP="00000000" w:rsidRDefault="00000000" w:rsidRPr="00000000" w14:paraId="00000026">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Harm can be caused by:</w:t>
      </w:r>
    </w:p>
    <w:p w:rsidR="00000000" w:rsidDel="00000000" w:rsidP="00000000" w:rsidRDefault="00000000" w:rsidRPr="00000000" w14:paraId="00000027">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a) Failure to meet basic physical or psychological needs.</w:t>
      </w:r>
    </w:p>
    <w:p w:rsidR="00000000" w:rsidDel="00000000" w:rsidP="00000000" w:rsidRDefault="00000000" w:rsidRPr="00000000" w14:paraId="00000028">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b) Failure to provide necessary medical care.</w:t>
      </w:r>
    </w:p>
    <w:p w:rsidR="00000000" w:rsidDel="00000000" w:rsidP="00000000" w:rsidRDefault="00000000" w:rsidRPr="00000000" w14:paraId="00000029">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c) Physical abuse and ill treatment.</w:t>
      </w:r>
    </w:p>
    <w:p w:rsidR="00000000" w:rsidDel="00000000" w:rsidP="00000000" w:rsidRDefault="00000000" w:rsidRPr="00000000" w14:paraId="0000002A">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d) Sexual abuse and ill treatment.</w:t>
      </w:r>
    </w:p>
    <w:p w:rsidR="00000000" w:rsidDel="00000000" w:rsidP="00000000" w:rsidRDefault="00000000" w:rsidRPr="00000000" w14:paraId="0000002B">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e) Domestic violence.</w:t>
      </w:r>
    </w:p>
    <w:p w:rsidR="00000000" w:rsidDel="00000000" w:rsidP="00000000" w:rsidRDefault="00000000" w:rsidRPr="00000000" w14:paraId="0000002C">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f)  Failure to make proper arrangement for their child to receive an education.</w:t>
      </w:r>
    </w:p>
    <w:p w:rsidR="00000000" w:rsidDel="00000000" w:rsidP="00000000" w:rsidRDefault="00000000" w:rsidRPr="00000000" w14:paraId="0000002D">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g) Collaboration</w:t>
      </w:r>
    </w:p>
    <w:p w:rsidR="00000000" w:rsidDel="00000000" w:rsidP="00000000" w:rsidRDefault="00000000" w:rsidRPr="00000000" w14:paraId="0000002E">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h)  Adverse impact on the child after the child’s birth.</w:t>
      </w:r>
    </w:p>
    <w:p w:rsidR="00000000" w:rsidDel="00000000" w:rsidP="00000000" w:rsidRDefault="00000000" w:rsidRPr="00000000" w14:paraId="0000002F">
      <w:pPr>
        <w:spacing w:after="0" w:lineRule="auto"/>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30">
      <w:pPr>
        <w:spacing w:after="0" w:lineRule="auto"/>
        <w:ind w:left="-45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Reasonable Grounds</w:t>
      </w:r>
    </w:p>
    <w:p w:rsidR="00000000" w:rsidDel="00000000" w:rsidP="00000000" w:rsidRDefault="00000000" w:rsidRPr="00000000" w14:paraId="00000031">
      <w:pPr>
        <w:spacing w:after="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32">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Means that you suspect a child may be at risk of significant harm based on:</w:t>
      </w:r>
    </w:p>
    <w:p w:rsidR="00000000" w:rsidDel="00000000" w:rsidP="00000000" w:rsidRDefault="00000000" w:rsidRPr="00000000" w14:paraId="00000033">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 </w:t>
        <w:tab/>
        <w:t xml:space="preserve">Your observations of the child, young person, or family.</w:t>
      </w:r>
    </w:p>
    <w:p w:rsidR="00000000" w:rsidDel="00000000" w:rsidP="00000000" w:rsidRDefault="00000000" w:rsidRPr="00000000" w14:paraId="00000034">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 </w:t>
        <w:tab/>
        <w:t xml:space="preserve">What the child, young person, parent, or another person has told you. Reasonable grounds does not mean that you are required to confirm your suspicions or have clear proof before making a report.</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ff"/>
          <w:sz w:val="22"/>
          <w:szCs w:val="22"/>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Taken from: </w:t>
      </w:r>
      <w:hyperlink r:id="rId7">
        <w:r w:rsidDel="00000000" w:rsidR="00000000" w:rsidRPr="00000000">
          <w:rPr>
            <w:rFonts w:ascii="Calibri" w:cs="Calibri" w:eastAsia="Calibri" w:hAnsi="Calibri"/>
            <w:b w:val="0"/>
            <w:bCs w:val="0"/>
            <w:i w:val="0"/>
            <w:iCs w:val="0"/>
            <w:smallCaps w:val="0"/>
            <w:strike w:val="0"/>
            <w:color w:val="0000ff"/>
            <w:sz w:val="22"/>
            <w:szCs w:val="22"/>
            <w:u w:val="single"/>
            <w:shd w:fill="auto" w:val="clear"/>
            <w:vertAlign w:val="baseline"/>
            <w:rtl w:val="0"/>
          </w:rPr>
          <w:t xml:space="preserve">http://www.aifs.gov.au/nch/pubs/sheets/rs3/rs3.html</w:t>
        </w:r>
      </w:hyperlink>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1"/>
          <w:bCs w:val="1"/>
          <w:i w:val="0"/>
          <w:iCs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ff"/>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Requirements:</w:t>
      </w:r>
      <w:r w:rsidDel="00000000" w:rsidR="00000000" w:rsidRPr="00000000">
        <w:rPr>
          <w:rtl w:val="0"/>
        </w:rPr>
      </w:r>
    </w:p>
    <w:p w:rsidR="00000000" w:rsidDel="00000000" w:rsidP="00000000" w:rsidRDefault="00000000" w:rsidRPr="00000000" w14:paraId="00000038">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Approved Provider/Nominated Supervisor will:</w:t>
      </w:r>
    </w:p>
    <w:p w:rsidR="00000000" w:rsidDel="00000000" w:rsidP="00000000" w:rsidRDefault="00000000" w:rsidRPr="00000000" w14:paraId="0000003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that any Educator or adult volunteer working directly with children has a Working with Children Check that is cleared prior to employment.  </w:t>
      </w:r>
    </w:p>
    <w:p w:rsidR="00000000" w:rsidDel="00000000" w:rsidP="00000000" w:rsidRDefault="00000000" w:rsidRPr="00000000" w14:paraId="0000003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Orientate and ensure every </w:t>
      </w:r>
      <w:r w:rsidDel="00000000" w:rsidR="00000000" w:rsidRPr="00000000">
        <w:rPr>
          <w:rtl w:val="0"/>
        </w:rPr>
        <w:t xml:space="preserve">Educator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and volunteer working with children is made aware of the mandatory reporting guide and Child Story website (</w:t>
      </w:r>
      <w:hyperlink r:id="rId8">
        <w:r w:rsidDel="00000000" w:rsidR="00000000" w:rsidRPr="00000000">
          <w:rPr>
            <w:rFonts w:ascii="Calibri" w:cs="Calibri" w:eastAsia="Calibri" w:hAnsi="Calibri"/>
            <w:b w:val="0"/>
            <w:bCs w:val="0"/>
            <w:i w:val="0"/>
            <w:iCs w:val="0"/>
            <w:smallCaps w:val="0"/>
            <w:strike w:val="0"/>
            <w:color w:val="0000ff"/>
            <w:sz w:val="22"/>
            <w:szCs w:val="22"/>
            <w:u w:val="single"/>
            <w:shd w:fill="auto" w:val="clear"/>
            <w:vertAlign w:val="baseline"/>
            <w:rtl w:val="0"/>
          </w:rPr>
          <w:t xml:space="preserve">https://reporter.childstory.nsw.gov.au/s/</w:t>
        </w:r>
      </w:hyperlin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They will also be made aware of The Children’s Guardian Act 2019 and the Education and Care Services National Regulation, Regulation 84, National Quality Standards QA 2 and their obligations under this law regulation and standard.</w:t>
      </w:r>
    </w:p>
    <w:p w:rsidR="00000000" w:rsidDel="00000000" w:rsidP="00000000" w:rsidRDefault="00000000" w:rsidRPr="00000000" w14:paraId="0000003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Educators and volunteers are familiar with the Code of Professional Standards and this policy.</w:t>
      </w:r>
    </w:p>
    <w:p w:rsidR="00000000" w:rsidDel="00000000" w:rsidP="00000000" w:rsidRDefault="00000000" w:rsidRPr="00000000" w14:paraId="0000003C">
      <w:pPr>
        <w:numPr>
          <w:ilvl w:val="0"/>
          <w:numId w:val="9"/>
        </w:numPr>
        <w:spacing w:after="0" w:lineRule="auto"/>
        <w:ind w:left="0" w:hanging="360"/>
        <w:rPr>
          <w:highlight w:val="white"/>
        </w:rPr>
      </w:pPr>
      <w:r w:rsidDel="00000000" w:rsidR="00000000" w:rsidRPr="00000000">
        <w:rPr>
          <w:highlight w:val="white"/>
          <w:rtl w:val="0"/>
        </w:rPr>
        <w:t xml:space="preserve">Ensure the rights and best interests of children are paramount in every decision and interaction made.</w:t>
      </w:r>
    </w:p>
    <w:p w:rsidR="00000000" w:rsidDel="00000000" w:rsidP="00000000" w:rsidRDefault="00000000" w:rsidRPr="00000000" w14:paraId="0000003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highlight w:val="white"/>
        </w:rPr>
      </w:pPr>
      <w:r w:rsidDel="00000000" w:rsidR="00000000" w:rsidRPr="00000000">
        <w:rPr>
          <w:highlight w:val="white"/>
          <w:rtl w:val="0"/>
        </w:rPr>
        <w:t xml:space="preserve">Ensure all Educators do not participate in inappropriate conduct including but not limited to </w:t>
      </w:r>
    </w:p>
    <w:p w:rsidR="00000000" w:rsidDel="00000000" w:rsidP="00000000" w:rsidRDefault="00000000" w:rsidRPr="00000000" w14:paraId="0000003E">
      <w:pPr>
        <w:widowControl w:val="0"/>
        <w:numPr>
          <w:ilvl w:val="0"/>
          <w:numId w:val="1"/>
        </w:numPr>
        <w:tabs>
          <w:tab w:val="left" w:leader="none" w:pos="709"/>
        </w:tabs>
        <w:spacing w:after="0" w:afterAutospacing="0" w:line="279" w:lineRule="auto"/>
        <w:ind w:left="1440" w:hanging="360"/>
        <w:rPr>
          <w:highlight w:val="white"/>
        </w:rPr>
      </w:pPr>
      <w:r w:rsidDel="00000000" w:rsidR="00000000" w:rsidRPr="00000000">
        <w:rPr>
          <w:highlight w:val="white"/>
          <w:rtl w:val="0"/>
        </w:rPr>
        <w:t xml:space="preserve"> </w:t>
      </w:r>
      <w:r w:rsidDel="00000000" w:rsidR="00000000" w:rsidRPr="00000000">
        <w:rPr>
          <w:color w:val="333333"/>
          <w:highlight w:val="white"/>
          <w:rtl w:val="0"/>
        </w:rPr>
        <w:t xml:space="preserve">Inappropriate physical contact – touching a child in a sexualised or intrusive way, that is not age appropriate or required based on the needs or abilities of a child.</w:t>
      </w:r>
    </w:p>
    <w:p w:rsidR="00000000" w:rsidDel="00000000" w:rsidP="00000000" w:rsidRDefault="00000000" w:rsidRPr="00000000" w14:paraId="0000003F">
      <w:pPr>
        <w:numPr>
          <w:ilvl w:val="0"/>
          <w:numId w:val="1"/>
        </w:numPr>
        <w:pBdr>
          <w:top w:color="333333" w:space="0" w:sz="0" w:val="none"/>
          <w:left w:color="333333" w:space="0" w:sz="0" w:val="none"/>
          <w:bottom w:color="333333" w:space="0" w:sz="0" w:val="none"/>
          <w:right w:color="333333" w:space="0" w:sz="0" w:val="none"/>
          <w:between w:color="333333" w:space="0" w:sz="0" w:val="none"/>
        </w:pBdr>
        <w:spacing w:after="300" w:before="0" w:beforeAutospacing="0" w:line="240" w:lineRule="auto"/>
        <w:ind w:left="1440" w:hanging="360"/>
        <w:rPr>
          <w:color w:val="333333"/>
          <w:highlight w:val="white"/>
        </w:rPr>
      </w:pPr>
      <w:r w:rsidDel="00000000" w:rsidR="00000000" w:rsidRPr="00000000">
        <w:rPr>
          <w:color w:val="333333"/>
          <w:highlight w:val="white"/>
          <w:rtl w:val="0"/>
        </w:rPr>
        <w:t xml:space="preserve">Grooming behaviours – including but not limited to favouritism, offering gifts or special privileges,encouraging emotional dependency  or initiating  secret communication with a child.</w:t>
      </w:r>
    </w:p>
    <w:p w:rsidR="00000000" w:rsidDel="00000000" w:rsidP="00000000" w:rsidRDefault="00000000" w:rsidRPr="00000000" w14:paraId="00000040">
      <w:pPr>
        <w:pBdr>
          <w:top w:color="333333" w:space="0" w:sz="0" w:val="none"/>
          <w:left w:color="333333" w:space="0" w:sz="0" w:val="none"/>
          <w:bottom w:color="333333" w:space="0" w:sz="0" w:val="none"/>
          <w:right w:color="333333" w:space="0" w:sz="0" w:val="none"/>
          <w:between w:color="333333" w:space="0" w:sz="0" w:val="none"/>
        </w:pBdr>
        <w:spacing w:after="300" w:before="220" w:line="240" w:lineRule="auto"/>
        <w:ind w:left="720" w:firstLine="0"/>
        <w:rPr>
          <w:color w:val="333333"/>
          <w:highlight w:val="white"/>
        </w:rPr>
      </w:pPr>
      <w:r w:rsidDel="00000000" w:rsidR="00000000" w:rsidRPr="00000000">
        <w:rPr>
          <w:color w:val="333333"/>
          <w:highlight w:val="white"/>
          <w:rtl w:val="0"/>
        </w:rPr>
        <w:t xml:space="preserve">3)Ill treatment – including physical or verbal abuse, threats, yelling, swearing, rough handling or other conduct likely to cause emotional or psychological harm.</w:t>
      </w:r>
    </w:p>
    <w:p w:rsidR="00000000" w:rsidDel="00000000" w:rsidP="00000000" w:rsidRDefault="00000000" w:rsidRPr="00000000" w14:paraId="00000041">
      <w:pPr>
        <w:pBdr>
          <w:top w:color="333333" w:space="0" w:sz="0" w:val="none"/>
          <w:left w:color="333333" w:space="0" w:sz="0" w:val="none"/>
          <w:bottom w:color="333333" w:space="0" w:sz="0" w:val="none"/>
          <w:right w:color="333333" w:space="0" w:sz="0" w:val="none"/>
          <w:between w:color="333333" w:space="0" w:sz="0" w:val="none"/>
        </w:pBdr>
        <w:spacing w:after="300" w:before="220" w:line="240" w:lineRule="auto"/>
        <w:ind w:left="720" w:firstLine="0"/>
        <w:rPr>
          <w:color w:val="333333"/>
          <w:highlight w:val="white"/>
        </w:rPr>
      </w:pPr>
      <w:r w:rsidDel="00000000" w:rsidR="00000000" w:rsidRPr="00000000">
        <w:rPr>
          <w:color w:val="333333"/>
          <w:highlight w:val="white"/>
          <w:rtl w:val="0"/>
        </w:rPr>
        <w:t xml:space="preserve">4)Unprofessional communication – speaking aggressively to child or fellow </w:t>
      </w:r>
      <w:r w:rsidDel="00000000" w:rsidR="00000000" w:rsidRPr="00000000">
        <w:rPr>
          <w:color w:val="333333"/>
          <w:highlight w:val="white"/>
          <w:rtl w:val="0"/>
        </w:rPr>
        <w:t xml:space="preserve">educator</w:t>
      </w:r>
      <w:r w:rsidDel="00000000" w:rsidR="00000000" w:rsidRPr="00000000">
        <w:rPr>
          <w:color w:val="333333"/>
          <w:highlight w:val="white"/>
          <w:rtl w:val="0"/>
        </w:rPr>
        <w:t xml:space="preserve">, in-person conversations, sarcastic remarks, sending personal messages, capturing or sharing images of children via unauthorised devices or platforms, or engaging with children online through social media or apps unrelated to the Educator role.</w:t>
      </w:r>
    </w:p>
    <w:p w:rsidR="00000000" w:rsidDel="00000000" w:rsidP="00000000" w:rsidRDefault="00000000" w:rsidRPr="00000000" w14:paraId="00000042">
      <w:pPr>
        <w:pBdr>
          <w:top w:color="333333" w:space="0" w:sz="0" w:val="none"/>
          <w:left w:color="333333" w:space="0" w:sz="0" w:val="none"/>
          <w:bottom w:color="333333" w:space="0" w:sz="0" w:val="none"/>
          <w:right w:color="333333" w:space="0" w:sz="0" w:val="none"/>
          <w:between w:color="333333" w:space="0" w:sz="0" w:val="none"/>
        </w:pBdr>
        <w:spacing w:after="300" w:before="220" w:line="240" w:lineRule="auto"/>
        <w:ind w:left="720" w:firstLine="0"/>
        <w:rPr>
          <w:highlight w:val="yellow"/>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pP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all </w:t>
      </w:r>
      <w:r w:rsidDel="00000000" w:rsidR="00000000" w:rsidRPr="00000000">
        <w:rPr>
          <w:rtl w:val="0"/>
        </w:rPr>
        <w:t xml:space="preserve">Responsible Persons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have completed a Child Protection Course </w:t>
      </w:r>
    </w:p>
    <w:p w:rsidR="00000000" w:rsidDel="00000000" w:rsidP="00000000" w:rsidRDefault="00000000" w:rsidRPr="00000000" w14:paraId="0000004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all persons engaging with children at the Centre have the correct training and information to perform their role and keep the children safe.</w:t>
      </w:r>
    </w:p>
    <w:p w:rsidR="00000000" w:rsidDel="00000000" w:rsidP="00000000" w:rsidRDefault="00000000" w:rsidRPr="00000000" w14:paraId="0000004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Avoid recommending Educators for </w:t>
      </w:r>
      <w:r w:rsidDel="00000000" w:rsidR="00000000" w:rsidRPr="00000000">
        <w:rPr>
          <w:rtl w:val="0"/>
        </w:rPr>
        <w:t xml:space="preserve">private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tuition or care outside the Centre</w:t>
      </w:r>
    </w:p>
    <w:p w:rsidR="00000000" w:rsidDel="00000000" w:rsidP="00000000" w:rsidRDefault="00000000" w:rsidRPr="00000000" w14:paraId="0000004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Report any allegation </w:t>
      </w:r>
      <w:r w:rsidDel="00000000" w:rsidR="00000000" w:rsidRPr="00000000">
        <w:rPr>
          <w:rtl w:val="0"/>
        </w:rPr>
        <w:t xml:space="preserve">t</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hey become </w:t>
      </w:r>
      <w:r w:rsidDel="00000000" w:rsidR="00000000" w:rsidRPr="00000000">
        <w:rPr>
          <w:rtl w:val="0"/>
        </w:rPr>
        <w:t xml:space="preserve">aware of, even</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an alleged conduct that happened when they were not an employee</w:t>
      </w:r>
      <w:r w:rsidDel="00000000" w:rsidR="00000000" w:rsidRPr="00000000">
        <w:rPr>
          <w:rtl w:val="0"/>
        </w:rPr>
        <w:t xml:space="preserve">, following the Child Protection Flowchart </w:t>
      </w: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protection of persons who make reports or provide certain information</w:t>
      </w:r>
    </w:p>
    <w:p w:rsidR="00000000" w:rsidDel="00000000" w:rsidP="00000000" w:rsidRDefault="00000000" w:rsidRPr="00000000" w14:paraId="00000049">
      <w:pPr>
        <w:spacing w:after="0" w:lineRule="auto"/>
        <w:ind w:left="-45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A">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04B">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Educators and staff will:</w:t>
      </w:r>
    </w:p>
    <w:p w:rsidR="00000000" w:rsidDel="00000000" w:rsidP="00000000" w:rsidRDefault="00000000" w:rsidRPr="00000000" w14:paraId="0000004C">
      <w:pPr>
        <w:spacing w:after="0" w:lineRule="auto"/>
        <w:ind w:left="-450" w:firstLine="0"/>
        <w:rPr>
          <w:highlight w:val="white"/>
        </w:rPr>
      </w:pPr>
      <w:r w:rsidDel="00000000" w:rsidR="00000000" w:rsidRPr="00000000">
        <w:rPr>
          <w:rtl w:val="0"/>
        </w:rPr>
      </w:r>
    </w:p>
    <w:p w:rsidR="00000000" w:rsidDel="00000000" w:rsidP="00000000" w:rsidRDefault="00000000" w:rsidRPr="00000000" w14:paraId="0000004D">
      <w:pPr>
        <w:numPr>
          <w:ilvl w:val="0"/>
          <w:numId w:val="10"/>
        </w:numPr>
        <w:spacing w:after="0" w:lineRule="auto"/>
        <w:ind w:left="0" w:hanging="360"/>
        <w:rPr>
          <w:highlight w:val="white"/>
        </w:rPr>
      </w:pPr>
      <w:r w:rsidDel="00000000" w:rsidR="00000000" w:rsidRPr="00000000">
        <w:rPr>
          <w:highlight w:val="white"/>
          <w:rtl w:val="0"/>
        </w:rPr>
        <w:t xml:space="preserve">Ensure the rights and best interests of children are paramount in every decision and interaction made</w:t>
      </w:r>
    </w:p>
    <w:p w:rsidR="00000000" w:rsidDel="00000000" w:rsidP="00000000" w:rsidRDefault="00000000" w:rsidRPr="00000000" w14:paraId="0000004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Develop trusting, professional, and secure relationships with all children at the Centre.</w:t>
      </w:r>
    </w:p>
    <w:p w:rsidR="00000000" w:rsidDel="00000000" w:rsidP="00000000" w:rsidRDefault="00000000" w:rsidRPr="00000000" w14:paraId="0000004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Where possible avoid one on one interactions with children in areas which are not visible to others. </w:t>
      </w:r>
    </w:p>
    <w:p w:rsidR="00000000" w:rsidDel="00000000" w:rsidP="00000000" w:rsidRDefault="00000000" w:rsidRPr="00000000" w14:paraId="0000005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highlight w:val="white"/>
          <w:rtl w:val="0"/>
        </w:rPr>
        <w:t xml:space="preserve">Not </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 engag</w:t>
      </w:r>
      <w:r w:rsidDel="00000000" w:rsidR="00000000" w:rsidRPr="00000000">
        <w:rPr>
          <w:highlight w:val="white"/>
          <w:rtl w:val="0"/>
        </w:rPr>
        <w:t xml:space="preserve">e</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 with children on social media platforms.</w:t>
      </w:r>
    </w:p>
    <w:p w:rsidR="00000000" w:rsidDel="00000000" w:rsidP="00000000" w:rsidRDefault="00000000" w:rsidRPr="00000000" w14:paraId="0000005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Make reports of concerns for any child at risk of significant harm on the </w:t>
      </w:r>
      <w:r w:rsidDel="00000000" w:rsidR="00000000" w:rsidRPr="00000000">
        <w:rPr>
          <w:rFonts w:ascii="Calibri" w:cs="Calibri" w:eastAsia="Calibri" w:hAnsi="Calibri"/>
          <w:b w:val="0"/>
          <w:bCs w:val="0"/>
          <w:i w:val="1"/>
          <w:iCs w:val="1"/>
          <w:smallCaps w:val="0"/>
          <w:strike w:val="0"/>
          <w:color w:val="000000"/>
          <w:sz w:val="22"/>
          <w:szCs w:val="22"/>
          <w:highlight w:val="white"/>
          <w:u w:val="none"/>
          <w:vertAlign w:val="baseline"/>
          <w:rtl w:val="0"/>
        </w:rPr>
        <w:t xml:space="preserve">Child Story website or call Family and Community Services Ph 132 111, </w:t>
      </w:r>
      <w:r w:rsidDel="00000000" w:rsidR="00000000" w:rsidRPr="00000000">
        <w:rPr>
          <w:rFonts w:ascii="Calibri" w:cs="Calibri" w:eastAsia="Calibri" w:hAnsi="Calibri"/>
          <w:b w:val="0"/>
          <w:bCs w:val="0"/>
          <w:smallCaps w:val="0"/>
          <w:strike w:val="0"/>
          <w:color w:val="000000"/>
          <w:sz w:val="22"/>
          <w:szCs w:val="22"/>
          <w:highlight w:val="white"/>
          <w:u w:val="none"/>
          <w:vertAlign w:val="baseline"/>
          <w:rtl w:val="0"/>
        </w:rPr>
        <w:t xml:space="preserve">ale</w:t>
      </w:r>
      <w:r w:rsidDel="00000000" w:rsidR="00000000" w:rsidRPr="00000000">
        <w:rPr>
          <w:highlight w:val="white"/>
          <w:rtl w:val="0"/>
        </w:rPr>
        <w:t xml:space="preserve">rt the Responsible Person and work with them to ensure all reports are made in timely manner as per the flow chart</w:t>
      </w:r>
      <w:r w:rsidDel="00000000" w:rsidR="00000000" w:rsidRPr="00000000">
        <w:rPr>
          <w:i w:val="1"/>
          <w:iCs w:val="1"/>
          <w:highlight w:val="white"/>
          <w:rtl w:val="0"/>
        </w:rPr>
        <w:t xml:space="preserve"> .</w:t>
      </w: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As mandatory reporters make appropriate responses to all disclosures of abuse and any allegation of abuse against staff members of the Centre.</w:t>
      </w:r>
    </w:p>
    <w:p w:rsidR="00000000" w:rsidDel="00000000" w:rsidP="00000000" w:rsidRDefault="00000000" w:rsidRPr="00000000" w14:paraId="0000005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4"/>
          <w:szCs w:val="24"/>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Avoid recommending Educators to Centre Parents for private tuition or child minding outside of the Centre</w:t>
      </w: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4"/>
          <w:szCs w:val="24"/>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Ensure protection of persons who make reports or provide certain information.</w:t>
      </w:r>
    </w:p>
    <w:p w:rsidR="00000000" w:rsidDel="00000000" w:rsidP="00000000" w:rsidRDefault="00000000" w:rsidRPr="00000000" w14:paraId="00000055">
      <w:pPr>
        <w:numPr>
          <w:ilvl w:val="0"/>
          <w:numId w:val="10"/>
        </w:numPr>
        <w:spacing w:after="0" w:lineRule="auto"/>
        <w:ind w:left="141.73228346456688" w:hanging="360"/>
        <w:rPr>
          <w:highlight w:val="white"/>
        </w:rPr>
      </w:pPr>
      <w:r w:rsidDel="00000000" w:rsidR="00000000" w:rsidRPr="00000000">
        <w:rPr>
          <w:highlight w:val="white"/>
          <w:rtl w:val="0"/>
        </w:rPr>
        <w:t xml:space="preserve">Ensure all Educators do not participate in inappropriate conduct including but not limited to </w:t>
      </w:r>
      <w:r w:rsidDel="00000000" w:rsidR="00000000" w:rsidRPr="00000000">
        <w:rPr>
          <w:rtl w:val="0"/>
        </w:rPr>
      </w:r>
    </w:p>
    <w:p w:rsidR="00000000" w:rsidDel="00000000" w:rsidP="00000000" w:rsidRDefault="00000000" w:rsidRPr="00000000" w14:paraId="00000056">
      <w:pPr>
        <w:widowControl w:val="0"/>
        <w:tabs>
          <w:tab w:val="left" w:leader="none" w:pos="709"/>
        </w:tabs>
        <w:spacing w:after="0" w:line="279" w:lineRule="auto"/>
        <w:ind w:left="720" w:firstLine="0"/>
        <w:rPr>
          <w:color w:val="333333"/>
          <w:highlight w:val="white"/>
        </w:rPr>
      </w:pPr>
      <w:r w:rsidDel="00000000" w:rsidR="00000000" w:rsidRPr="00000000">
        <w:rPr>
          <w:highlight w:val="white"/>
          <w:rtl w:val="0"/>
        </w:rPr>
        <w:t xml:space="preserve">1)</w:t>
      </w:r>
      <w:r w:rsidDel="00000000" w:rsidR="00000000" w:rsidRPr="00000000">
        <w:rPr>
          <w:highlight w:val="white"/>
          <w:rtl w:val="0"/>
        </w:rPr>
        <w:t xml:space="preserve"> </w:t>
      </w:r>
      <w:r w:rsidDel="00000000" w:rsidR="00000000" w:rsidRPr="00000000">
        <w:rPr>
          <w:color w:val="333333"/>
          <w:highlight w:val="white"/>
          <w:rtl w:val="0"/>
        </w:rPr>
        <w:t xml:space="preserve">Inappropriate physical contact – touching a child in a sexualised or intrusive way, that is not age appropriate or required based on the needs or abilities of a child.</w:t>
      </w:r>
    </w:p>
    <w:p w:rsidR="00000000" w:rsidDel="00000000" w:rsidP="00000000" w:rsidRDefault="00000000" w:rsidRPr="00000000" w14:paraId="00000057">
      <w:pPr>
        <w:pBdr>
          <w:top w:color="333333" w:space="0" w:sz="0" w:val="none"/>
          <w:left w:color="333333" w:space="0" w:sz="0" w:val="none"/>
          <w:bottom w:color="333333" w:space="0" w:sz="0" w:val="none"/>
          <w:right w:color="333333" w:space="0" w:sz="0" w:val="none"/>
          <w:between w:color="333333" w:space="0" w:sz="0" w:val="none"/>
        </w:pBdr>
        <w:spacing w:after="300" w:before="220" w:line="240" w:lineRule="auto"/>
        <w:ind w:left="720" w:firstLine="0"/>
        <w:rPr>
          <w:color w:val="333333"/>
          <w:highlight w:val="white"/>
        </w:rPr>
      </w:pPr>
      <w:r w:rsidDel="00000000" w:rsidR="00000000" w:rsidRPr="00000000">
        <w:rPr>
          <w:color w:val="333333"/>
          <w:highlight w:val="white"/>
          <w:rtl w:val="0"/>
        </w:rPr>
        <w:t xml:space="preserve">2)Grooming behaviours – including but not limited to favouritism, offering gifts or special privileges,encouraging emotional dependency  or initiating  secret communication with a child.</w:t>
      </w:r>
    </w:p>
    <w:p w:rsidR="00000000" w:rsidDel="00000000" w:rsidP="00000000" w:rsidRDefault="00000000" w:rsidRPr="00000000" w14:paraId="00000058">
      <w:pPr>
        <w:pBdr>
          <w:top w:color="333333" w:space="0" w:sz="0" w:val="none"/>
          <w:left w:color="333333" w:space="0" w:sz="0" w:val="none"/>
          <w:bottom w:color="333333" w:space="0" w:sz="0" w:val="none"/>
          <w:right w:color="333333" w:space="0" w:sz="0" w:val="none"/>
          <w:between w:color="333333" w:space="0" w:sz="0" w:val="none"/>
        </w:pBdr>
        <w:spacing w:after="300" w:before="220" w:line="240" w:lineRule="auto"/>
        <w:ind w:left="720" w:firstLine="0"/>
        <w:rPr>
          <w:color w:val="333333"/>
          <w:highlight w:val="white"/>
        </w:rPr>
      </w:pPr>
      <w:r w:rsidDel="00000000" w:rsidR="00000000" w:rsidRPr="00000000">
        <w:rPr>
          <w:color w:val="333333"/>
          <w:highlight w:val="white"/>
          <w:rtl w:val="0"/>
        </w:rPr>
        <w:t xml:space="preserve">3)Ill treatment – including physical or verbal abuse, threats, yelling, swearing, rough handling or other conduct likely to cause emotional or psychological harm.</w:t>
      </w:r>
    </w:p>
    <w:p w:rsidR="00000000" w:rsidDel="00000000" w:rsidP="00000000" w:rsidRDefault="00000000" w:rsidRPr="00000000" w14:paraId="00000059">
      <w:pPr>
        <w:pBdr>
          <w:top w:color="333333" w:space="0" w:sz="0" w:val="none"/>
          <w:left w:color="333333" w:space="0" w:sz="0" w:val="none"/>
          <w:bottom w:color="333333" w:space="0" w:sz="0" w:val="none"/>
          <w:right w:color="333333" w:space="0" w:sz="0" w:val="none"/>
          <w:between w:color="333333" w:space="0" w:sz="0" w:val="none"/>
        </w:pBdr>
        <w:spacing w:after="300" w:before="220" w:line="240" w:lineRule="auto"/>
        <w:ind w:left="720" w:firstLine="0"/>
        <w:rPr>
          <w:color w:val="333333"/>
          <w:highlight w:val="white"/>
        </w:rPr>
      </w:pPr>
      <w:r w:rsidDel="00000000" w:rsidR="00000000" w:rsidRPr="00000000">
        <w:rPr>
          <w:color w:val="333333"/>
          <w:highlight w:val="white"/>
          <w:rtl w:val="0"/>
        </w:rPr>
        <w:t xml:space="preserve">4)Unprofessional communication – speaking aggressively to child or fellow </w:t>
      </w:r>
      <w:r w:rsidDel="00000000" w:rsidR="00000000" w:rsidRPr="00000000">
        <w:rPr>
          <w:color w:val="333333"/>
          <w:highlight w:val="white"/>
          <w:rtl w:val="0"/>
        </w:rPr>
        <w:t xml:space="preserve">educator</w:t>
      </w:r>
      <w:r w:rsidDel="00000000" w:rsidR="00000000" w:rsidRPr="00000000">
        <w:rPr>
          <w:color w:val="333333"/>
          <w:highlight w:val="white"/>
          <w:rtl w:val="0"/>
        </w:rPr>
        <w:t xml:space="preserve">, in-person conversations, sarcastic remarks, sending personal messages, capturing or sharing images of children via unauthorised devices or platforms, or engaging with children online through social media or apps unrelated to the Educator role.</w:t>
      </w:r>
    </w:p>
    <w:p w:rsidR="00000000" w:rsidDel="00000000" w:rsidP="00000000" w:rsidRDefault="00000000" w:rsidRPr="00000000" w14:paraId="0000005A">
      <w:pPr>
        <w:spacing w:after="0" w:lineRule="auto"/>
        <w:ind w:left="-450" w:right="139" w:firstLine="0"/>
        <w:rPr>
          <w:rFonts w:ascii="Calibri" w:cs="Calibri" w:eastAsia="Calibri" w:hAnsi="Calibri"/>
          <w:b w:val="1"/>
          <w:bCs w:val="1"/>
          <w:highlight w:val="white"/>
        </w:rPr>
      </w:pPr>
      <w:r w:rsidDel="00000000" w:rsidR="00000000" w:rsidRPr="00000000">
        <w:rPr>
          <w:rFonts w:ascii="Calibri" w:cs="Calibri" w:eastAsia="Calibri" w:hAnsi="Calibri"/>
          <w:b w:val="1"/>
          <w:bCs w:val="1"/>
          <w:highlight w:val="white"/>
          <w:u w:val="single"/>
          <w:rtl w:val="0"/>
        </w:rPr>
        <w:t xml:space="preserve">Procedure for reporting</w:t>
      </w:r>
      <w:r w:rsidDel="00000000" w:rsidR="00000000" w:rsidRPr="00000000">
        <w:rPr>
          <w:rFonts w:ascii="Calibri" w:cs="Calibri" w:eastAsia="Calibri" w:hAnsi="Calibri"/>
          <w:b w:val="1"/>
          <w:bCs w:val="1"/>
          <w:highlight w:val="white"/>
          <w:rtl w:val="0"/>
        </w:rPr>
        <w:t xml:space="preserve">:</w:t>
      </w:r>
    </w:p>
    <w:p w:rsidR="00000000" w:rsidDel="00000000" w:rsidP="00000000" w:rsidRDefault="00000000" w:rsidRPr="00000000" w14:paraId="0000005B">
      <w:pPr>
        <w:spacing w:after="0" w:lineRule="auto"/>
        <w:ind w:left="-450" w:right="139" w:firstLine="0"/>
        <w:rPr>
          <w:rFonts w:ascii="Calibri" w:cs="Calibri" w:eastAsia="Calibri" w:hAnsi="Calibri"/>
        </w:rPr>
      </w:pPr>
      <w:r w:rsidDel="00000000" w:rsidR="00000000" w:rsidRPr="00000000">
        <w:rPr>
          <w:rFonts w:ascii="Calibri" w:cs="Calibri" w:eastAsia="Calibri" w:hAnsi="Calibri"/>
          <w:rtl w:val="0"/>
        </w:rPr>
        <w:t xml:space="preserve">The Approved Provider/Nominated Supervisor will:</w:t>
      </w:r>
    </w:p>
    <w:p w:rsidR="00000000" w:rsidDel="00000000" w:rsidP="00000000" w:rsidRDefault="00000000" w:rsidRPr="00000000" w14:paraId="0000005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Support Educators through the process of documenting and reporting current concerns of children at risk of significant harm.</w:t>
      </w:r>
    </w:p>
    <w:p w:rsidR="00000000" w:rsidDel="00000000" w:rsidP="00000000" w:rsidRDefault="00000000" w:rsidRPr="00000000" w14:paraId="0000005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Provide all Educators with clear </w:t>
      </w:r>
      <w:r w:rsidDel="00000000" w:rsidR="00000000" w:rsidRPr="00000000">
        <w:rPr>
          <w:rtl w:val="0"/>
        </w:rPr>
        <w:t xml:space="preserve">policies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around documentation and a template to support this. </w:t>
      </w:r>
    </w:p>
    <w:p w:rsidR="00000000" w:rsidDel="00000000" w:rsidP="00000000" w:rsidRDefault="00000000" w:rsidRPr="00000000" w14:paraId="0000005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Provide all Educators working directly with children with a copy of this Child Protection Policy and a training on  the Mandatory Reporters Guide to assist them in their reporting.</w:t>
      </w:r>
    </w:p>
    <w:p w:rsidR="00000000" w:rsidDel="00000000" w:rsidP="00000000" w:rsidRDefault="00000000" w:rsidRPr="00000000" w14:paraId="0000005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Provide all staff and Educators working directly with children with access to the Child Wellbeing and Child Protection NSW Interagency Guidelines; </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139" w:firstLine="0"/>
        <w:jc w:val="left"/>
        <w:rPr/>
      </w:pPr>
      <w:r w:rsidDel="00000000" w:rsidR="00000000" w:rsidRPr="00000000">
        <w:rPr>
          <w:rtl w:val="0"/>
        </w:rPr>
      </w:r>
    </w:p>
    <w:p w:rsidR="00000000" w:rsidDel="00000000" w:rsidP="00000000" w:rsidRDefault="00000000" w:rsidRPr="00000000" w14:paraId="00000061">
      <w:pPr>
        <w:spacing w:after="0" w:lineRule="auto"/>
        <w:ind w:left="-450" w:right="139" w:firstLine="0"/>
        <w:rPr>
          <w:rFonts w:ascii="Calibri" w:cs="Calibri" w:eastAsia="Calibri" w:hAnsi="Calibri"/>
        </w:rPr>
      </w:pPr>
      <w:r w:rsidDel="00000000" w:rsidR="00000000" w:rsidRPr="00000000">
        <w:rPr>
          <w:rFonts w:ascii="Calibri" w:cs="Calibri" w:eastAsia="Calibri" w:hAnsi="Calibri"/>
          <w:rtl w:val="0"/>
        </w:rPr>
        <w:t xml:space="preserve">Educators will: </w:t>
      </w:r>
    </w:p>
    <w:p w:rsidR="00000000" w:rsidDel="00000000" w:rsidP="00000000" w:rsidRDefault="00000000" w:rsidRPr="00000000" w14:paraId="0000006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Make a record of the indicators observed that have led to the belief that there is a current risk of harm to a child or young person. Information on indicators of risk of harm are outlined in the NSW Mandatory Reporters Guide which is accessible at: </w:t>
      </w:r>
      <w:hyperlink r:id="rId9">
        <w:r w:rsidDel="00000000" w:rsidR="00000000" w:rsidRPr="00000000">
          <w:rPr>
            <w:rFonts w:ascii="Calibri" w:cs="Calibri" w:eastAsia="Calibri" w:hAnsi="Calibri"/>
            <w:b w:val="0"/>
            <w:bCs w:val="0"/>
            <w:i w:val="0"/>
            <w:iCs w:val="0"/>
            <w:smallCaps w:val="0"/>
            <w:strike w:val="0"/>
            <w:color w:val="0000ff"/>
            <w:sz w:val="22"/>
            <w:szCs w:val="22"/>
            <w:u w:val="single"/>
            <w:shd w:fill="auto" w:val="clear"/>
            <w:vertAlign w:val="baseline"/>
            <w:rtl w:val="0"/>
          </w:rPr>
          <w:t xml:space="preserve">https://reporter.childstory.nsw.gov.au/s/mrg</w:t>
        </w:r>
      </w:hyperlin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Discuss any concerns with the Nominated Supervisor of the Centre. </w:t>
      </w:r>
    </w:p>
    <w:p w:rsidR="00000000" w:rsidDel="00000000" w:rsidP="00000000" w:rsidRDefault="00000000" w:rsidRPr="00000000" w14:paraId="0000006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Advise the Nominated Supervisor of their intention to report  and when a report has been made to Child Story and/ or the Child Protection Helpline (132 111)</w:t>
      </w:r>
      <w:r w:rsidDel="00000000" w:rsidR="00000000" w:rsidRPr="00000000">
        <w:rPr>
          <w:rtl w:val="0"/>
        </w:rPr>
      </w:r>
    </w:p>
    <w:p w:rsidR="00000000" w:rsidDel="00000000" w:rsidP="00000000" w:rsidRDefault="00000000" w:rsidRPr="00000000" w14:paraId="00000065">
      <w:pPr>
        <w:spacing w:after="0" w:lineRule="auto"/>
        <w:ind w:right="139"/>
        <w:rPr>
          <w:rFonts w:ascii="Calibri" w:cs="Calibri" w:eastAsia="Calibri" w:hAnsi="Calibri"/>
          <w:b w:val="1"/>
          <w:bCs w:val="1"/>
          <w:sz w:val="24"/>
          <w:szCs w:val="24"/>
          <w:u w:val="single"/>
        </w:rPr>
      </w:pPr>
      <w:r w:rsidDel="00000000" w:rsidR="00000000" w:rsidRPr="00000000">
        <w:rPr>
          <w:rtl w:val="0"/>
        </w:rPr>
      </w:r>
    </w:p>
    <w:p w:rsidR="00000000" w:rsidDel="00000000" w:rsidP="00000000" w:rsidRDefault="00000000" w:rsidRPr="00000000" w14:paraId="00000066">
      <w:pPr>
        <w:spacing w:after="0" w:lineRule="auto"/>
        <w:ind w:left="-450" w:right="139"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Mandatory reporting procedure</w:t>
      </w:r>
    </w:p>
    <w:p w:rsidR="00000000" w:rsidDel="00000000" w:rsidP="00000000" w:rsidRDefault="00000000" w:rsidRPr="00000000" w14:paraId="0000006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 an emergency where there are urgent concerns for a child’s safety ,health or life, contact the police (emergency 000)</w:t>
      </w:r>
    </w:p>
    <w:p w:rsidR="00000000" w:rsidDel="00000000" w:rsidP="00000000" w:rsidRDefault="00000000" w:rsidRPr="00000000" w14:paraId="0000006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Using the Mandatory reporting guide (Child Story reporter) to answer the questions relating to concerns about the child. At the end of this process a decision report will guide the reporter to what action needs to be taken. The nominated supervisor will assist Educators with the online reporting.</w:t>
      </w:r>
    </w:p>
    <w:p w:rsidR="00000000" w:rsidDel="00000000" w:rsidP="00000000" w:rsidRDefault="00000000" w:rsidRPr="00000000" w14:paraId="0000006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the Mandatory Reporting Guide indicates that there are grounds to suspect a  risk of significant harm to the child, the Educator will phone FACS (Family and Community Services (FACS)) helpline (132111) immediately</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Educators are required to continue to respond to the need of child’s even after a report has been made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6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the Mandatory Reporting Guide indicates the Educator’s concerns do not meet the risk of significant harm threshold, they do not need to make a report to FACS. However, the matter should be discussed with the Nominated supervisor, to determine whether assistance from another agency would be beneficial.</w:t>
      </w:r>
    </w:p>
    <w:p w:rsidR="00000000" w:rsidDel="00000000" w:rsidP="00000000" w:rsidRDefault="00000000" w:rsidRPr="00000000" w14:paraId="0000006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Educator and supervisor will continue to monitor the situation. If they believe there is additional information or concerns, they will repeat steps 1-5.</w:t>
      </w:r>
    </w:p>
    <w:p w:rsidR="00000000" w:rsidDel="00000000" w:rsidP="00000000" w:rsidRDefault="00000000" w:rsidRPr="00000000" w14:paraId="0000006D">
      <w:pPr>
        <w:shd w:fill="ffffff" w:val="clear"/>
        <w:spacing w:after="0" w:lineRule="auto"/>
        <w:ind w:left="-450" w:right="139" w:firstLine="0"/>
        <w:rPr>
          <w:rFonts w:ascii="Calibri" w:cs="Calibri" w:eastAsia="Calibri" w:hAnsi="Calibri"/>
        </w:rPr>
      </w:pPr>
      <w:r w:rsidDel="00000000" w:rsidR="00000000" w:rsidRPr="00000000">
        <w:rPr>
          <w:rFonts w:ascii="Calibri" w:cs="Calibri" w:eastAsia="Calibri" w:hAnsi="Calibri"/>
          <w:rtl w:val="0"/>
        </w:rPr>
        <w:t xml:space="preserve">A support line for Mandatory Reporters is the Child protection helpline on 132111. It is open 24 hours a day, 7 days a week.</w:t>
      </w:r>
    </w:p>
    <w:p w:rsidR="00000000" w:rsidDel="00000000" w:rsidP="00000000" w:rsidRDefault="00000000" w:rsidRPr="00000000" w14:paraId="0000006E">
      <w:pPr>
        <w:shd w:fill="ffffff" w:val="clear"/>
        <w:spacing w:after="0" w:lineRule="auto"/>
        <w:ind w:left="-450" w:right="139" w:firstLine="0"/>
        <w:rPr/>
      </w:pPr>
      <w:r w:rsidDel="00000000" w:rsidR="00000000" w:rsidRPr="00000000">
        <w:rPr>
          <w:rtl w:val="0"/>
        </w:rPr>
      </w:r>
    </w:p>
    <w:p w:rsidR="00000000" w:rsidDel="00000000" w:rsidP="00000000" w:rsidRDefault="00000000" w:rsidRPr="00000000" w14:paraId="0000006F">
      <w:pPr>
        <w:shd w:fill="ffffff" w:val="clear"/>
        <w:spacing w:after="0" w:lineRule="auto"/>
        <w:ind w:left="-450" w:right="139" w:firstLine="0"/>
        <w:rPr/>
      </w:pPr>
      <w:r w:rsidDel="00000000" w:rsidR="00000000" w:rsidRPr="00000000">
        <w:rPr>
          <w:rtl w:val="0"/>
        </w:rPr>
      </w:r>
    </w:p>
    <w:p w:rsidR="00000000" w:rsidDel="00000000" w:rsidP="00000000" w:rsidRDefault="00000000" w:rsidRPr="00000000" w14:paraId="00000070">
      <w:pPr>
        <w:shd w:fill="ffffff" w:val="clear"/>
        <w:spacing w:after="0" w:lineRule="auto"/>
        <w:ind w:left="-450" w:right="139" w:firstLine="0"/>
        <w:rPr>
          <w:highlight w:val="white"/>
        </w:rPr>
      </w:pPr>
      <w:r w:rsidDel="00000000" w:rsidR="00000000" w:rsidRPr="00000000">
        <w:rPr>
          <w:b w:val="1"/>
          <w:bCs w:val="1"/>
          <w:highlight w:val="white"/>
          <w:u w:val="single"/>
          <w:rtl w:val="0"/>
        </w:rPr>
        <w:t xml:space="preserve"> Reporting of online child sexual exploitation</w:t>
      </w:r>
      <w:r w:rsidDel="00000000" w:rsidR="00000000" w:rsidRPr="00000000">
        <w:rPr>
          <w:highlight w:val="white"/>
          <w:rtl w:val="0"/>
        </w:rPr>
        <w:t xml:space="preserve">,</w:t>
      </w:r>
    </w:p>
    <w:p w:rsidR="00000000" w:rsidDel="00000000" w:rsidP="00000000" w:rsidRDefault="00000000" w:rsidRPr="00000000" w14:paraId="00000071">
      <w:pPr>
        <w:shd w:fill="ffffff" w:val="clear"/>
        <w:spacing w:after="0" w:lineRule="auto"/>
        <w:ind w:left="-450" w:right="139" w:firstLine="0"/>
        <w:rPr>
          <w:highlight w:val="white"/>
        </w:rPr>
      </w:pPr>
      <w:r w:rsidDel="00000000" w:rsidR="00000000" w:rsidRPr="00000000">
        <w:rPr>
          <w:highlight w:val="white"/>
          <w:rtl w:val="0"/>
        </w:rPr>
        <w:t xml:space="preserve"> Reporting of online child sexual exploitation like grooming (being subjected to manipulative behaviours) and extortion, will also  be reported to the Australian Centre to Counter Child Exploitation (ACCCE) and   eSafety Commissioner. </w:t>
      </w:r>
    </w:p>
    <w:p w:rsidR="00000000" w:rsidDel="00000000" w:rsidP="00000000" w:rsidRDefault="00000000" w:rsidRPr="00000000" w14:paraId="00000072">
      <w:pPr>
        <w:shd w:fill="ffffff" w:val="clear"/>
        <w:spacing w:after="0" w:lineRule="auto"/>
        <w:ind w:left="-450" w:right="139" w:firstLine="0"/>
        <w:rPr/>
      </w:pPr>
      <w:r w:rsidDel="00000000" w:rsidR="00000000" w:rsidRPr="00000000">
        <w:rPr>
          <w:rtl w:val="0"/>
        </w:rPr>
      </w:r>
    </w:p>
    <w:p w:rsidR="00000000" w:rsidDel="00000000" w:rsidP="00000000" w:rsidRDefault="00000000" w:rsidRPr="00000000" w14:paraId="00000073">
      <w:pPr>
        <w:shd w:fill="ffffff" w:val="clear"/>
        <w:spacing w:after="0" w:lineRule="auto"/>
        <w:ind w:left="-450" w:right="139"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Procedures for a disclosure of harm</w:t>
      </w:r>
    </w:p>
    <w:p w:rsidR="00000000" w:rsidDel="00000000" w:rsidP="00000000" w:rsidRDefault="00000000" w:rsidRPr="00000000" w14:paraId="00000074">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Educators will:</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1.React calmly to the child making the disclosure</w:t>
      </w:r>
    </w:p>
    <w:p w:rsidR="00000000" w:rsidDel="00000000" w:rsidP="00000000" w:rsidRDefault="00000000" w:rsidRPr="00000000" w14:paraId="00000076">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You may be the first person to whom the disclosure is made</w:t>
      </w:r>
    </w:p>
    <w:p w:rsidR="00000000" w:rsidDel="00000000" w:rsidP="00000000" w:rsidRDefault="00000000" w:rsidRPr="00000000" w14:paraId="00000077">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Tell the person you are glad they have told you.</w:t>
      </w:r>
    </w:p>
    <w:p w:rsidR="00000000" w:rsidDel="00000000" w:rsidP="00000000" w:rsidRDefault="00000000" w:rsidRPr="00000000" w14:paraId="00000078">
      <w:pPr>
        <w:numPr>
          <w:ilvl w:val="1"/>
          <w:numId w:val="17"/>
        </w:num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Privacy may help the person making the disclosure feel more comfortable about telling you what they have to say.</w:t>
      </w:r>
    </w:p>
    <w:p w:rsidR="00000000" w:rsidDel="00000000" w:rsidP="00000000" w:rsidRDefault="00000000" w:rsidRPr="00000000" w14:paraId="00000079">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Remember to protect yourself. You should not be alone with the child in a place where you cannot be seen by others</w:t>
      </w:r>
    </w:p>
    <w:p w:rsidR="00000000" w:rsidDel="00000000" w:rsidP="00000000" w:rsidRDefault="00000000" w:rsidRPr="00000000" w14:paraId="0000007A">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2. Listen attentively and later document an accurate recount of the conversation using the child’s exact words.</w:t>
      </w:r>
    </w:p>
    <w:p w:rsidR="00000000" w:rsidDel="00000000" w:rsidP="00000000" w:rsidRDefault="00000000" w:rsidRPr="00000000" w14:paraId="0000007B">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3. Follow the steps for reporting (Mandatory Reporter Guide)</w:t>
      </w:r>
    </w:p>
    <w:p w:rsidR="00000000" w:rsidDel="00000000" w:rsidP="00000000" w:rsidRDefault="00000000" w:rsidRPr="00000000" w14:paraId="0000007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Reassure the child they have done the right thing</w:t>
      </w:r>
    </w:p>
    <w:p w:rsidR="00000000" w:rsidDel="00000000" w:rsidP="00000000" w:rsidRDefault="00000000" w:rsidRPr="00000000" w14:paraId="0000007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Reassure the child it is not their fault, and that is not ok for adults to harm children -no matter what.</w:t>
      </w:r>
    </w:p>
    <w:p w:rsidR="00000000" w:rsidDel="00000000" w:rsidP="00000000" w:rsidRDefault="00000000" w:rsidRPr="00000000" w14:paraId="0000007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Explain to the child what will happen now, that it part of your job to tell people who can help keep them safe.</w:t>
      </w:r>
    </w:p>
    <w:p w:rsidR="00000000" w:rsidDel="00000000" w:rsidP="00000000" w:rsidRDefault="00000000" w:rsidRPr="00000000" w14:paraId="0000007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Remember to explain this to them in a way that is appropriate to their age and understanding. </w:t>
      </w:r>
    </w:p>
    <w:p w:rsidR="00000000" w:rsidDel="00000000" w:rsidP="00000000" w:rsidRDefault="00000000" w:rsidRPr="00000000" w14:paraId="00000080">
      <w:pPr>
        <w:spacing w:after="0" w:lineRule="auto"/>
        <w:ind w:left="426" w:firstLine="0"/>
        <w:rPr>
          <w:rFonts w:ascii="Calibri" w:cs="Calibri" w:eastAsia="Calibri" w:hAnsi="Calibri"/>
        </w:rPr>
      </w:pPr>
      <w:r w:rsidDel="00000000" w:rsidR="00000000" w:rsidRPr="00000000">
        <w:rPr>
          <w:rtl w:val="0"/>
        </w:rPr>
      </w:r>
    </w:p>
    <w:p w:rsidR="00000000" w:rsidDel="00000000" w:rsidP="00000000" w:rsidRDefault="00000000" w:rsidRPr="00000000" w14:paraId="00000081">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Educators will NOT ask leading question or prompt the child for more information that could make the child feel uncomfortable or has the potential to jeopardize any future legal proceedings.</w:t>
      </w:r>
    </w:p>
    <w:p w:rsidR="00000000" w:rsidDel="00000000" w:rsidP="00000000" w:rsidRDefault="00000000" w:rsidRPr="00000000" w14:paraId="00000082">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83">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Documentation of Disclosure of Harm</w:t>
      </w:r>
    </w:p>
    <w:p w:rsidR="00000000" w:rsidDel="00000000" w:rsidP="00000000" w:rsidRDefault="00000000" w:rsidRPr="00000000" w14:paraId="00000084">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This document must contain the following </w:t>
      </w:r>
    </w:p>
    <w:p w:rsidR="00000000" w:rsidDel="00000000" w:rsidP="00000000" w:rsidRDefault="00000000" w:rsidRPr="00000000" w14:paraId="00000085">
      <w:pPr>
        <w:numPr>
          <w:ilvl w:val="2"/>
          <w:numId w:val="2"/>
        </w:numPr>
        <w:spacing w:after="0" w:lineRule="auto"/>
        <w:ind w:left="-450" w:firstLine="0"/>
        <w:rPr>
          <w:rFonts w:ascii="Calibri" w:cs="Calibri" w:eastAsia="Calibri" w:hAnsi="Calibri"/>
        </w:rPr>
      </w:pPr>
      <w:bookmarkStart w:colFirst="0" w:colLast="0" w:name="_heading=h.4slct8bq4p0m" w:id="0"/>
      <w:bookmarkEnd w:id="0"/>
      <w:r w:rsidDel="00000000" w:rsidR="00000000" w:rsidRPr="00000000">
        <w:rPr>
          <w:rFonts w:ascii="Calibri" w:cs="Calibri" w:eastAsia="Calibri" w:hAnsi="Calibri"/>
          <w:rtl w:val="0"/>
        </w:rPr>
        <w:t xml:space="preserve">Dates</w:t>
      </w:r>
    </w:p>
    <w:p w:rsidR="00000000" w:rsidDel="00000000" w:rsidP="00000000" w:rsidRDefault="00000000" w:rsidRPr="00000000" w14:paraId="00000086">
      <w:pPr>
        <w:numPr>
          <w:ilvl w:val="2"/>
          <w:numId w:val="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Times </w:t>
      </w:r>
    </w:p>
    <w:p w:rsidR="00000000" w:rsidDel="00000000" w:rsidP="00000000" w:rsidRDefault="00000000" w:rsidRPr="00000000" w14:paraId="00000087">
      <w:pPr>
        <w:numPr>
          <w:ilvl w:val="2"/>
          <w:numId w:val="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Locations</w:t>
      </w:r>
    </w:p>
    <w:p w:rsidR="00000000" w:rsidDel="00000000" w:rsidP="00000000" w:rsidRDefault="00000000" w:rsidRPr="00000000" w14:paraId="00000088">
      <w:pPr>
        <w:numPr>
          <w:ilvl w:val="2"/>
          <w:numId w:val="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Who is present</w:t>
      </w:r>
    </w:p>
    <w:p w:rsidR="00000000" w:rsidDel="00000000" w:rsidP="00000000" w:rsidRDefault="00000000" w:rsidRPr="00000000" w14:paraId="00000089">
      <w:pPr>
        <w:numPr>
          <w:ilvl w:val="2"/>
          <w:numId w:val="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detailed description </w:t>
      </w:r>
    </w:p>
    <w:p w:rsidR="00000000" w:rsidDel="00000000" w:rsidP="00000000" w:rsidRDefault="00000000" w:rsidRPr="00000000" w14:paraId="0000008A">
      <w:pPr>
        <w:numPr>
          <w:ilvl w:val="2"/>
          <w:numId w:val="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Exactly what the person disclosing said, using ‘I said,’ ‘they said,’ statements</w:t>
      </w:r>
    </w:p>
    <w:p w:rsidR="00000000" w:rsidDel="00000000" w:rsidP="00000000" w:rsidRDefault="00000000" w:rsidRPr="00000000" w14:paraId="0000008B">
      <w:pPr>
        <w:numPr>
          <w:ilvl w:val="2"/>
          <w:numId w:val="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questions you asked</w:t>
      </w:r>
    </w:p>
    <w:p w:rsidR="00000000" w:rsidDel="00000000" w:rsidP="00000000" w:rsidRDefault="00000000" w:rsidRPr="00000000" w14:paraId="0000008C">
      <w:pPr>
        <w:numPr>
          <w:ilvl w:val="2"/>
          <w:numId w:val="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Any comments you made, and</w:t>
      </w:r>
    </w:p>
    <w:p w:rsidR="00000000" w:rsidDel="00000000" w:rsidP="00000000" w:rsidRDefault="00000000" w:rsidRPr="00000000" w14:paraId="0000008D">
      <w:pPr>
        <w:numPr>
          <w:ilvl w:val="2"/>
          <w:numId w:val="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Your actions following the disclosure.</w:t>
      </w:r>
    </w:p>
    <w:p w:rsidR="00000000" w:rsidDel="00000000" w:rsidP="00000000" w:rsidRDefault="00000000" w:rsidRPr="00000000" w14:paraId="0000008E">
      <w:pPr>
        <w:spacing w:after="0" w:lineRule="auto"/>
        <w:ind w:left="709" w:firstLine="0"/>
        <w:rPr>
          <w:rFonts w:ascii="Calibri" w:cs="Calibri" w:eastAsia="Calibri" w:hAnsi="Calibri"/>
        </w:rPr>
      </w:pPr>
      <w:r w:rsidDel="00000000" w:rsidR="00000000" w:rsidRPr="00000000">
        <w:rPr>
          <w:rtl w:val="0"/>
        </w:rPr>
      </w:r>
    </w:p>
    <w:p w:rsidR="00000000" w:rsidDel="00000000" w:rsidP="00000000" w:rsidRDefault="00000000" w:rsidRPr="00000000" w14:paraId="0000008F">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All documentation/reports will be kept in a secure and confidential with access strictly limited on a 'need to know' basis. These documents may be required at a later point. When a disclosure of harm has been made all parties must respect the interests of the child or young person involved as well as the rights of the alleged perpetrator of the harm. However, the needs of the child are paramount.</w:t>
      </w:r>
    </w:p>
    <w:p w:rsidR="00000000" w:rsidDel="00000000" w:rsidP="00000000" w:rsidRDefault="00000000" w:rsidRPr="00000000" w14:paraId="00000090">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91">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Allegations or conviction against an Educator or person attending the Centre</w:t>
      </w:r>
    </w:p>
    <w:p w:rsidR="00000000" w:rsidDel="00000000" w:rsidP="00000000" w:rsidRDefault="00000000" w:rsidRPr="00000000" w14:paraId="00000092">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approved provider / Nominated Supervisor will:</w:t>
      </w:r>
    </w:p>
    <w:p w:rsidR="00000000" w:rsidDel="00000000" w:rsidP="00000000" w:rsidRDefault="00000000" w:rsidRPr="00000000" w14:paraId="0000009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Assess and manage risk  (including any risk to the reporter) </w:t>
      </w:r>
    </w:p>
    <w:p w:rsidR="00000000" w:rsidDel="00000000" w:rsidP="00000000" w:rsidRDefault="00000000" w:rsidRPr="00000000" w14:paraId="0000009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Adhere to the Children and Young Persons (care and protection) Act 1998 sect 29 and 29 AB, protection against retribution.</w:t>
      </w:r>
    </w:p>
    <w:p w:rsidR="00000000" w:rsidDel="00000000" w:rsidP="00000000" w:rsidRDefault="00000000" w:rsidRPr="00000000" w14:paraId="0000009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Investigate any allegations, ensuring all appropriate record keeping and requirements are in place. </w:t>
      </w:r>
    </w:p>
    <w:p w:rsidR="00000000" w:rsidDel="00000000" w:rsidP="00000000" w:rsidRDefault="00000000" w:rsidRPr="00000000" w14:paraId="0000009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Take all allegations or convictions seriously and clarify what is being alleged with the person who is making the allegation.</w:t>
      </w:r>
    </w:p>
    <w:p w:rsidR="00000000" w:rsidDel="00000000" w:rsidP="00000000" w:rsidRDefault="00000000" w:rsidRPr="00000000" w14:paraId="0000009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Assess whether a child or young person is at risk of significant harm, if so make a report to the Children Protection Helpline (132 111)</w:t>
      </w:r>
    </w:p>
    <w:p w:rsidR="00000000" w:rsidDel="00000000" w:rsidP="00000000" w:rsidRDefault="00000000" w:rsidRPr="00000000" w14:paraId="0000009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Determine whether the allegation is a reportable allegation, a reportable conviction or reportable conduct, relating to conduct that breaches the established standards of the establishment. (Code of Professional Standards, code of ethics, acceptable community standards)</w:t>
      </w:r>
    </w:p>
    <w:p w:rsidR="00000000" w:rsidDel="00000000" w:rsidP="00000000" w:rsidRDefault="00000000" w:rsidRPr="00000000" w14:paraId="0000009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Report reportable allegations and reportable convictions to the Office of the Children’s Guardian </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within </w:t>
      </w:r>
      <w:r w:rsidDel="00000000" w:rsidR="00000000" w:rsidRPr="00000000">
        <w:rPr>
          <w:highlight w:val="white"/>
          <w:rtl w:val="0"/>
        </w:rPr>
        <w:t xml:space="preserve">24 hours</w:t>
      </w:r>
      <w:r w:rsidDel="00000000" w:rsidR="00000000" w:rsidRPr="00000000">
        <w:rPr>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Consider whether the police need to be informed of the allegation and if so, make a report.</w:t>
      </w:r>
    </w:p>
    <w:p w:rsidR="00000000" w:rsidDel="00000000" w:rsidP="00000000" w:rsidRDefault="00000000" w:rsidRPr="00000000" w14:paraId="0000009A">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Make an online report to ‘Notification of Serious Incident (SI01)’ to the regulatory authority through the National Quality Agenda IT System (NQA IT System). Log in to access the portal where you can select the incident type and enter the required information within 24 hours of the incident. If you are unable to access the NQA IT System for events that require notification under the National Law within a 24-hour period, please contact your regulatory authority.</w:t>
      </w:r>
    </w:p>
    <w:p w:rsidR="00000000" w:rsidDel="00000000" w:rsidP="00000000" w:rsidRDefault="00000000" w:rsidRPr="00000000" w14:paraId="0000009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single"/>
          <w:shd w:fill="auto" w:val="clear"/>
          <w:vertAlign w:val="baseline"/>
        </w:rPr>
      </w:pPr>
      <w:r w:rsidDel="00000000" w:rsidR="00000000" w:rsidRPr="00000000">
        <w:rPr>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protection of persons who make reports or provide certain information in good faith and       ensure confidentiality is maintained. </w:t>
      </w:r>
      <w:r w:rsidDel="00000000" w:rsidR="00000000" w:rsidRPr="00000000">
        <w:rPr>
          <w:rtl w:val="0"/>
        </w:rPr>
      </w:r>
    </w:p>
    <w:p w:rsidR="00000000" w:rsidDel="00000000" w:rsidP="00000000" w:rsidRDefault="00000000" w:rsidRPr="00000000" w14:paraId="0000009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Any breech of confidentiality by an Educators or person attending the Centre will result in disciplinary action as per the discipline policy.</w:t>
      </w: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risk management approach will follow an allegation to ensure the protection and safety of children, Educators and person attending the Centre.  Based on the risk assessment, decisions will be made to manage the risks that have been identified.</w:t>
      </w:r>
    </w:p>
    <w:p w:rsidR="00000000" w:rsidDel="00000000" w:rsidP="00000000" w:rsidRDefault="00000000" w:rsidRPr="00000000" w14:paraId="0000009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Notify the Office of the Children’s Guardian 30  days after becoming aware of a reportable allegation or conviction. Management must either provide an investigation report (entity report) or if the investigation is not complete an interim report</w:t>
      </w:r>
    </w:p>
    <w:p w:rsidR="00000000" w:rsidDel="00000000" w:rsidP="00000000" w:rsidRDefault="00000000" w:rsidRPr="00000000" w14:paraId="0000009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Notify the Office of the Children’s Guardian as soon as practical after the management is satisfied that the investigation has been concluded.</w:t>
      </w:r>
    </w:p>
    <w:p w:rsidR="00000000" w:rsidDel="00000000" w:rsidP="00000000" w:rsidRDefault="00000000" w:rsidRPr="00000000" w14:paraId="000000A0">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A1">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A2">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A3">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A4">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A5">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A6">
      <w:pPr>
        <w:spacing w:after="0" w:lineRule="auto"/>
        <w:rPr>
          <w:rFonts w:ascii="Calibri" w:cs="Calibri" w:eastAsia="Calibri" w:hAnsi="Calibri"/>
        </w:rPr>
      </w:pPr>
      <w:r w:rsidDel="00000000" w:rsidR="00000000" w:rsidRPr="00000000">
        <w:rPr>
          <w:rtl w:val="0"/>
        </w:rPr>
      </w:r>
    </w:p>
    <w:tbl>
      <w:tblPr>
        <w:tblStyle w:val="Table2"/>
        <w:tblW w:w="890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908"/>
        <w:tblGridChange w:id="0">
          <w:tblGrid>
            <w:gridCol w:w="8908"/>
          </w:tblGrid>
        </w:tblGridChange>
      </w:tblGrid>
      <w:tr>
        <w:trPr>
          <w:cantSplit w:val="0"/>
          <w:tblHeader w:val="0"/>
        </w:trPr>
        <w:tc>
          <w:tcPr>
            <w:shd w:fill="auto" w:val="clear"/>
          </w:tcPr>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Office of the Children’s Guardian</w:t>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Website: www.kidsguardian.nsw.gov.au</w:t>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Child Protection Helpline</w:t>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(02) 132111 (TTY 1800212936) 24 hours a day 7 days a week</w:t>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Working with Children Check Customer Service Team</w:t>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(02) 82193777</w:t>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Reportable Conduct</w:t>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(02)82193800</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Kids Helpline</w:t>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2"/>
                <w:szCs w:val="22"/>
                <w:u w:val="none"/>
                <w:shd w:fill="efefef"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1800 551 800</w:t>
            </w:r>
            <w:r w:rsidDel="00000000" w:rsidR="00000000" w:rsidRPr="00000000">
              <w:rPr>
                <w:rtl w:val="0"/>
              </w:rPr>
            </w:r>
          </w:p>
        </w:tc>
      </w:tr>
    </w:tbl>
    <w:p w:rsidR="00000000" w:rsidDel="00000000" w:rsidP="00000000" w:rsidRDefault="00000000" w:rsidRPr="00000000" w14:paraId="000000B1">
      <w:pPr>
        <w:spacing w:after="0" w:lineRule="auto"/>
        <w:rPr>
          <w:rFonts w:ascii="Calibri" w:cs="Calibri" w:eastAsia="Calibri" w:hAnsi="Calibri"/>
        </w:rPr>
      </w:pPr>
      <w:r w:rsidDel="00000000" w:rsidR="00000000" w:rsidRPr="00000000">
        <w:rPr>
          <w:rtl w:val="0"/>
        </w:rPr>
      </w:r>
    </w:p>
    <w:tbl>
      <w:tblPr>
        <w:tblStyle w:val="Table3"/>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16"/>
        <w:tblGridChange w:id="0">
          <w:tblGrid>
            <w:gridCol w:w="9016"/>
          </w:tblGrid>
        </w:tblGridChange>
      </w:tblGrid>
      <w:tr>
        <w:trPr>
          <w:cantSplit w:val="0"/>
          <w:tblHeader w:val="0"/>
        </w:trPr>
        <w:tc>
          <w:tcPr/>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ACECQA's office </w:t>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Open Monday–Friday 9am–5pm</w:t>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Email: enquiries@acecqa.gov.au</w:t>
              <w:br w:type="textWrapping"/>
              <w:t xml:space="preserve">Phone: 1300 422 327</w:t>
            </w:r>
          </w:p>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highlight w:val="white"/>
                <w:u w:val="non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Early Childhood Education Directorate, NSW Department of Education</w:t>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Website:</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br w:type="textWrapping"/>
            </w:r>
            <w:hyperlink r:id="rId10">
              <w:r w:rsidDel="00000000" w:rsidR="00000000" w:rsidRPr="00000000">
                <w:rPr>
                  <w:rFonts w:ascii="Calibri" w:cs="Calibri" w:eastAsia="Calibri" w:hAnsi="Calibri"/>
                  <w:b w:val="0"/>
                  <w:bCs w:val="0"/>
                  <w:i w:val="0"/>
                  <w:iCs w:val="0"/>
                  <w:smallCaps w:val="0"/>
                  <w:strike w:val="0"/>
                  <w:color w:val="00538a"/>
                  <w:sz w:val="22"/>
                  <w:szCs w:val="22"/>
                  <w:highlight w:val="white"/>
                  <w:u w:val="single"/>
                  <w:vertAlign w:val="baseline"/>
                  <w:rtl w:val="0"/>
                </w:rPr>
                <w:t xml:space="preserve">education.nsw.gov.au(link is external)</w:t>
              </w:r>
            </w:hyperlin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Email:</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br w:type="textWrapping"/>
            </w:r>
            <w:hyperlink r:id="rId11">
              <w:r w:rsidDel="00000000" w:rsidR="00000000" w:rsidRPr="00000000">
                <w:rPr>
                  <w:rFonts w:ascii="Calibri" w:cs="Calibri" w:eastAsia="Calibri" w:hAnsi="Calibri"/>
                  <w:b w:val="0"/>
                  <w:bCs w:val="0"/>
                  <w:i w:val="0"/>
                  <w:iCs w:val="0"/>
                  <w:smallCaps w:val="0"/>
                  <w:strike w:val="0"/>
                  <w:color w:val="00538a"/>
                  <w:sz w:val="22"/>
                  <w:szCs w:val="22"/>
                  <w:highlight w:val="white"/>
                  <w:u w:val="single"/>
                  <w:vertAlign w:val="baseline"/>
                  <w:rtl w:val="0"/>
                </w:rPr>
                <w:t xml:space="preserve">ececd@det.nsw.edu.au(link sends email)</w:t>
              </w:r>
            </w:hyperlin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Phone: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1800 619 113 (toll free)</w:t>
            </w:r>
            <w:r w:rsidDel="00000000" w:rsidR="00000000" w:rsidRPr="00000000">
              <w:rPr>
                <w:rtl w:val="0"/>
              </w:rPr>
            </w:r>
          </w:p>
        </w:tc>
      </w:tr>
    </w:tbl>
    <w:p w:rsidR="00000000" w:rsidDel="00000000" w:rsidP="00000000" w:rsidRDefault="00000000" w:rsidRPr="00000000" w14:paraId="000000B7">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B8">
      <w:pPr>
        <w:spacing w:after="0" w:lineRule="auto"/>
        <w:ind w:left="-450" w:firstLine="0"/>
        <w:rPr>
          <w:rFonts w:ascii="Calibri" w:cs="Calibri" w:eastAsia="Calibri" w:hAnsi="Calibri"/>
        </w:rPr>
      </w:pPr>
      <w:r w:rsidDel="00000000" w:rsidR="00000000" w:rsidRPr="00000000">
        <w:rPr>
          <w:rFonts w:ascii="Calibri" w:cs="Calibri" w:eastAsia="Calibri" w:hAnsi="Calibri"/>
          <w:u w:val="single"/>
          <w:rtl w:val="0"/>
        </w:rPr>
        <w:t xml:space="preserve">Investigation plan</w:t>
      </w:r>
      <w:r w:rsidDel="00000000" w:rsidR="00000000" w:rsidRPr="00000000">
        <w:rPr>
          <w:rFonts w:ascii="Calibri" w:cs="Calibri" w:eastAsia="Calibri" w:hAnsi="Calibri"/>
          <w:rtl w:val="0"/>
        </w:rPr>
        <w:t xml:space="preserve">. </w:t>
      </w:r>
    </w:p>
    <w:p w:rsidR="00000000" w:rsidDel="00000000" w:rsidP="00000000" w:rsidRDefault="00000000" w:rsidRPr="00000000" w14:paraId="000000B9">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Obtain relevant information from a range of sources. (statement from the person who made the allegation, statement from a</w:t>
      </w: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witness, statement from the person who the allegation has be made against.)</w:t>
      </w:r>
    </w:p>
    <w:p w:rsidR="00000000" w:rsidDel="00000000" w:rsidP="00000000" w:rsidRDefault="00000000" w:rsidRPr="00000000" w14:paraId="000000BA">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the allegation is being investigated by Family and Community Services or the police, the Centre will be guided by their advice as to whether they should independently investigate the allegations.</w:t>
      </w:r>
    </w:p>
    <w:p w:rsidR="00000000" w:rsidDel="00000000" w:rsidP="00000000" w:rsidRDefault="00000000" w:rsidRPr="00000000" w14:paraId="000000BB">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Wahroonga After School Care is carrying out the investigation, the disciplinary policy will be followed.</w:t>
      </w:r>
    </w:p>
    <w:p w:rsidR="00000000" w:rsidDel="00000000" w:rsidP="00000000" w:rsidRDefault="00000000" w:rsidRPr="00000000" w14:paraId="000000BC">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Educator, volunteer or student will be advised in writing of the outcome of the investigation. The person will be advised that the Office of the Children’s Guardian has been notified and advice will be provided about the finding and follow up action if required as well as advice on any right of appeal. </w:t>
      </w:r>
    </w:p>
    <w:p w:rsidR="00000000" w:rsidDel="00000000" w:rsidP="00000000" w:rsidRDefault="00000000" w:rsidRPr="00000000" w14:paraId="000000BD">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investigation person will notify The Office of the Children’s Guardian of the investigation within 7 days. </w:t>
      </w:r>
    </w:p>
    <w:p w:rsidR="00000000" w:rsidDel="00000000" w:rsidP="00000000" w:rsidRDefault="00000000" w:rsidRPr="00000000" w14:paraId="000000BE">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30 days after becoming aware of the reportable allegation, the investigation report and/or the Entity report. If the investigation is not complete an interim report will need to be completed.</w:t>
      </w:r>
    </w:p>
    <w:p w:rsidR="00000000" w:rsidDel="00000000" w:rsidP="00000000" w:rsidRDefault="00000000" w:rsidRPr="00000000" w14:paraId="000000BF">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When the management is satisfied that the investigated has been concluded an Entity report form will need to be made. </w:t>
      </w:r>
    </w:p>
    <w:p w:rsidR="00000000" w:rsidDel="00000000" w:rsidP="00000000" w:rsidRDefault="00000000" w:rsidRPr="00000000" w14:paraId="000000C0">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All forms are available on the Office of the Children’s Guardian website and must be completed and sent to them with all supporting documentation gathered during the investigation.</w:t>
      </w:r>
    </w:p>
    <w:p w:rsidR="00000000" w:rsidDel="00000000" w:rsidP="00000000" w:rsidRDefault="00000000" w:rsidRPr="00000000" w14:paraId="000000C1">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C2">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Informing the Educator or person that attends the Centre</w:t>
      </w:r>
    </w:p>
    <w:p w:rsidR="00000000" w:rsidDel="00000000" w:rsidP="00000000" w:rsidRDefault="00000000" w:rsidRPr="00000000" w14:paraId="000000C3">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approved provider / nominated supervisor will:</w:t>
      </w:r>
    </w:p>
    <w:p w:rsidR="00000000" w:rsidDel="00000000" w:rsidP="00000000" w:rsidRDefault="00000000" w:rsidRPr="00000000" w14:paraId="000000C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Always treat the Educator or person with fairness and uphold their employee rights.</w:t>
      </w:r>
    </w:p>
    <w:p w:rsidR="00000000" w:rsidDel="00000000" w:rsidP="00000000" w:rsidRDefault="00000000" w:rsidRPr="00000000" w14:paraId="000000C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Depending on the situation and nature of the allegations arrange to inform the person immediately (though be guided by the advice the Office of the Children’s Guardian, FACS and or the police)</w:t>
      </w:r>
    </w:p>
    <w:p w:rsidR="00000000" w:rsidDel="00000000" w:rsidP="00000000" w:rsidRDefault="00000000" w:rsidRPr="00000000" w14:paraId="000000C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Arrange for the person with whom the allegation has been made to have a support person attend the information meeting. (The support person must not participate in the discussion throughout the meeting)</w:t>
      </w:r>
    </w:p>
    <w:p w:rsidR="00000000" w:rsidDel="00000000" w:rsidP="00000000" w:rsidRDefault="00000000" w:rsidRPr="00000000" w14:paraId="000000C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accurate documentation is maintained on all conversations.</w:t>
      </w:r>
    </w:p>
    <w:p w:rsidR="00000000" w:rsidDel="00000000" w:rsidP="00000000" w:rsidRDefault="00000000" w:rsidRPr="00000000" w14:paraId="000000C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Offer counselling or support to the person with whom the allegation has been made</w:t>
      </w:r>
    </w:p>
    <w:p w:rsidR="00000000" w:rsidDel="00000000" w:rsidP="00000000" w:rsidRDefault="00000000" w:rsidRPr="00000000" w14:paraId="000000C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Depending on the allegation made, the person may be suspended pending further investigation.</w:t>
      </w:r>
    </w:p>
    <w:p w:rsidR="00000000" w:rsidDel="00000000" w:rsidP="00000000" w:rsidRDefault="00000000" w:rsidRPr="00000000" w14:paraId="000000C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When the investigation has been completed, provide the Educator or person with a written notification of the outcome of the investigation.</w:t>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C">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Considerations and Rights of all parties</w:t>
      </w:r>
    </w:p>
    <w:p w:rsidR="00000000" w:rsidDel="00000000" w:rsidP="00000000" w:rsidRDefault="00000000" w:rsidRPr="00000000" w14:paraId="000000C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decision-making process during the investigation will be based on the safety and wellbeing of the children, Educators and or persons attending the Centre.</w:t>
      </w:r>
    </w:p>
    <w:p w:rsidR="00000000" w:rsidDel="00000000" w:rsidP="00000000" w:rsidRDefault="00000000" w:rsidRPr="00000000" w14:paraId="000000CE">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Potential or actual conflicts of interest will be considered by the investigator</w:t>
      </w:r>
    </w:p>
    <w:p w:rsidR="00000000" w:rsidDel="00000000" w:rsidP="00000000" w:rsidRDefault="00000000" w:rsidRPr="00000000" w14:paraId="000000C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All reportable allegations will be notified to the Office of the Children’s Guardian within 7 days.  The person to whom the allegation has been made will be notified of this as well as the investigation findings and outcomes</w:t>
      </w:r>
    </w:p>
    <w:p w:rsidR="00000000" w:rsidDel="00000000" w:rsidP="00000000" w:rsidRDefault="00000000" w:rsidRPr="00000000" w14:paraId="000000D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person against whom the allegation has been made will be notified of any appeal processes if they are not satisfied with the investigation process.</w:t>
      </w:r>
    </w:p>
    <w:p w:rsidR="00000000" w:rsidDel="00000000" w:rsidP="00000000" w:rsidRDefault="00000000" w:rsidRPr="00000000" w14:paraId="000000D1">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All persons involved in conducting the investigation will ensure they act without bias without delay and without conflict of interest. All parties can report to the Office of the Children’s Guardian if they are not satisfied with the way the investigation has been conducted.</w:t>
      </w:r>
    </w:p>
    <w:p w:rsidR="00000000" w:rsidDel="00000000" w:rsidP="00000000" w:rsidRDefault="00000000" w:rsidRPr="00000000" w14:paraId="000000D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All person involved will ensure confidentiality and the identity of the reporter, children and families is protected and must not be disclosed any information unless consented by all parties</w:t>
      </w:r>
    </w:p>
    <w:p w:rsidR="00000000" w:rsidDel="00000000" w:rsidP="00000000" w:rsidRDefault="00000000" w:rsidRPr="00000000" w14:paraId="000000D3">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D4">
      <w:pPr>
        <w:spacing w:after="0" w:lineRule="auto"/>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D5">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Information Exchange and Interagency Collaboration</w:t>
      </w:r>
    </w:p>
    <w:p w:rsidR="00000000" w:rsidDel="00000000" w:rsidP="00000000" w:rsidRDefault="00000000" w:rsidRPr="00000000" w14:paraId="000000D6">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Information exchange helps to provide effective support and referral with other </w:t>
      </w:r>
      <w:r w:rsidDel="00000000" w:rsidR="00000000" w:rsidRPr="00000000">
        <w:rPr>
          <w:rtl w:val="0"/>
        </w:rPr>
        <w:t xml:space="preserve">prescribed</w:t>
      </w:r>
      <w:r w:rsidDel="00000000" w:rsidR="00000000" w:rsidRPr="00000000">
        <w:rPr>
          <w:rFonts w:ascii="Calibri" w:cs="Calibri" w:eastAsia="Calibri" w:hAnsi="Calibri"/>
          <w:rtl w:val="0"/>
        </w:rPr>
        <w:t xml:space="preserve"> bodies which include government agencies or non-government </w:t>
      </w:r>
      <w:r w:rsidDel="00000000" w:rsidR="00000000" w:rsidRPr="00000000">
        <w:rPr>
          <w:rtl w:val="0"/>
        </w:rPr>
        <w:t xml:space="preserve">organisations</w:t>
      </w:r>
      <w:r w:rsidDel="00000000" w:rsidR="00000000" w:rsidRPr="00000000">
        <w:rPr>
          <w:rFonts w:ascii="Calibri" w:cs="Calibri" w:eastAsia="Calibri" w:hAnsi="Calibri"/>
          <w:rtl w:val="0"/>
        </w:rPr>
        <w:t xml:space="preserve"> and services to help identify cumulative harm from a combination of factors and /or over time. </w:t>
      </w:r>
    </w:p>
    <w:p w:rsidR="00000000" w:rsidDel="00000000" w:rsidP="00000000" w:rsidRDefault="00000000" w:rsidRPr="00000000" w14:paraId="000000D7">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Sometimes the harm or risk of a child or young person only becomes clear when information from a number of sources is combined to create a complete picture about the circumstances.</w:t>
      </w:r>
    </w:p>
    <w:p w:rsidR="00000000" w:rsidDel="00000000" w:rsidP="00000000" w:rsidRDefault="00000000" w:rsidRPr="00000000" w14:paraId="000000D8">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Chapter 16A, </w:t>
      </w:r>
      <w:r w:rsidDel="00000000" w:rsidR="00000000" w:rsidRPr="00000000">
        <w:rPr>
          <w:rFonts w:ascii="Calibri" w:cs="Calibri" w:eastAsia="Calibri" w:hAnsi="Calibri"/>
          <w:i w:val="1"/>
          <w:iCs w:val="1"/>
          <w:rtl w:val="0"/>
        </w:rPr>
        <w:t xml:space="preserve">Children and Young Persons (Care and Protection) Act 1998</w:t>
      </w:r>
      <w:r w:rsidDel="00000000" w:rsidR="00000000" w:rsidRPr="00000000">
        <w:rPr>
          <w:rFonts w:ascii="Calibri" w:cs="Calibri" w:eastAsia="Calibri" w:hAnsi="Calibri"/>
          <w:rtl w:val="0"/>
        </w:rPr>
        <w:t xml:space="preserve"> allows for the exchange of information between prescribed bodies without any Community Services involvement.</w:t>
      </w:r>
    </w:p>
    <w:p w:rsidR="00000000" w:rsidDel="00000000" w:rsidP="00000000" w:rsidRDefault="00000000" w:rsidRPr="00000000" w14:paraId="000000D9">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0DA">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information requested or provided must relate to the safety, welfare, or wellbeing of a child.  Information includes.</w:t>
      </w:r>
    </w:p>
    <w:p w:rsidR="00000000" w:rsidDel="00000000" w:rsidP="00000000" w:rsidRDefault="00000000" w:rsidRPr="00000000" w14:paraId="000000DB">
      <w:pPr>
        <w:numPr>
          <w:ilvl w:val="0"/>
          <w:numId w:val="20"/>
        </w:numPr>
        <w:spacing w:after="0" w:lineRule="auto"/>
        <w:ind w:left="180" w:hanging="630"/>
        <w:rPr>
          <w:rFonts w:ascii="Calibri" w:cs="Calibri" w:eastAsia="Calibri" w:hAnsi="Calibri"/>
        </w:rPr>
      </w:pPr>
      <w:r w:rsidDel="00000000" w:rsidR="00000000" w:rsidRPr="00000000">
        <w:rPr>
          <w:rFonts w:ascii="Calibri" w:cs="Calibri" w:eastAsia="Calibri" w:hAnsi="Calibri"/>
          <w:rtl w:val="0"/>
        </w:rPr>
        <w:t xml:space="preserve">a child or young person’s history or circumstances.</w:t>
      </w:r>
    </w:p>
    <w:p w:rsidR="00000000" w:rsidDel="00000000" w:rsidP="00000000" w:rsidRDefault="00000000" w:rsidRPr="00000000" w14:paraId="000000DC">
      <w:pPr>
        <w:numPr>
          <w:ilvl w:val="0"/>
          <w:numId w:val="20"/>
        </w:numPr>
        <w:spacing w:after="0" w:lineRule="auto"/>
        <w:ind w:left="180" w:hanging="630"/>
        <w:rPr>
          <w:rFonts w:ascii="Calibri" w:cs="Calibri" w:eastAsia="Calibri" w:hAnsi="Calibri"/>
        </w:rPr>
      </w:pPr>
      <w:r w:rsidDel="00000000" w:rsidR="00000000" w:rsidRPr="00000000">
        <w:rPr>
          <w:rFonts w:ascii="Calibri" w:cs="Calibri" w:eastAsia="Calibri" w:hAnsi="Calibri"/>
          <w:rtl w:val="0"/>
        </w:rPr>
        <w:t xml:space="preserve">a parent or other family member, significant or relevant relationship</w:t>
      </w:r>
    </w:p>
    <w:p w:rsidR="00000000" w:rsidDel="00000000" w:rsidP="00000000" w:rsidRDefault="00000000" w:rsidRPr="00000000" w14:paraId="000000DD">
      <w:pPr>
        <w:numPr>
          <w:ilvl w:val="0"/>
          <w:numId w:val="20"/>
        </w:numPr>
        <w:spacing w:after="0" w:lineRule="auto"/>
        <w:ind w:left="180" w:hanging="630"/>
        <w:rPr>
          <w:rFonts w:ascii="Calibri" w:cs="Calibri" w:eastAsia="Calibri" w:hAnsi="Calibri"/>
        </w:rPr>
      </w:pPr>
      <w:r w:rsidDel="00000000" w:rsidR="00000000" w:rsidRPr="00000000">
        <w:rPr>
          <w:rFonts w:ascii="Calibri" w:cs="Calibri" w:eastAsia="Calibri" w:hAnsi="Calibri"/>
          <w:rtl w:val="0"/>
        </w:rPr>
        <w:t xml:space="preserve">the other organisations’ dealings with the child or young person, including past support or service arrangements</w:t>
      </w:r>
    </w:p>
    <w:p w:rsidR="00000000" w:rsidDel="00000000" w:rsidP="00000000" w:rsidRDefault="00000000" w:rsidRPr="00000000" w14:paraId="000000DE">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DF">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Wahroonga After School Care Centre staff are not required to disclose information if they believe it would prejudice a criminal investigation, endanger a person’s life or is not in the public interest.</w:t>
      </w:r>
    </w:p>
    <w:p w:rsidR="00000000" w:rsidDel="00000000" w:rsidP="00000000" w:rsidRDefault="00000000" w:rsidRPr="00000000" w14:paraId="000000E0">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Written exchange of information is preferred and where not possible a written record of any verbal exchange is required.  All written communication must be stored securely as per Centre’s Privacy Guidelines.</w:t>
      </w:r>
    </w:p>
    <w:p w:rsidR="00000000" w:rsidDel="00000000" w:rsidP="00000000" w:rsidRDefault="00000000" w:rsidRPr="00000000" w14:paraId="000000E1">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0E2">
      <w:pPr>
        <w:spacing w:after="0" w:lineRule="auto"/>
        <w:ind w:left="-450" w:firstLine="0"/>
        <w:rPr>
          <w:rFonts w:ascii="Calibri" w:cs="Calibri" w:eastAsia="Calibri" w:hAnsi="Calibri"/>
        </w:rPr>
      </w:pPr>
      <w:r w:rsidDel="00000000" w:rsidR="00000000" w:rsidRPr="00000000">
        <w:rPr>
          <w:rFonts w:ascii="Calibri" w:cs="Calibri" w:eastAsia="Calibri" w:hAnsi="Calibri"/>
          <w:b w:val="1"/>
          <w:bCs w:val="1"/>
          <w:u w:val="single"/>
          <w:rtl w:val="0"/>
        </w:rPr>
        <w:t xml:space="preserve">Principles Chapter 16A: </w:t>
      </w:r>
      <w:r w:rsidDel="00000000" w:rsidR="00000000" w:rsidRPr="00000000">
        <w:rPr>
          <w:rtl w:val="0"/>
        </w:rPr>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four key principles to consider are (s245A(2)): </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 Agencies that have responsibilities for children or young persons should be able to provide and receive information that promotes the safety, welfare or wellbeing of children or young persons, </w:t>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 Agencies should work collaboratively and respect each other’s functions and expertise, </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3. Agencies should be able to communicate with each other to facilitate the provision of services to children and young persons and their families, </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4. The needs and interests of children and young persons, and of their families, in receiving services relating to the care and protection of children or young people take precedence over the protection of confidentiality or of an individual’s privacy </w:t>
      </w:r>
    </w:p>
    <w:p w:rsidR="00000000" w:rsidDel="00000000" w:rsidP="00000000" w:rsidRDefault="00000000" w:rsidRPr="00000000" w14:paraId="000000E8">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An example of the form to be used for requesting can be found at the following address:</w:t>
      </w:r>
    </w:p>
    <w:p w:rsidR="00000000" w:rsidDel="00000000" w:rsidP="00000000" w:rsidRDefault="00000000" w:rsidRPr="00000000" w14:paraId="000000E9">
      <w:pPr>
        <w:spacing w:after="0" w:lineRule="auto"/>
        <w:ind w:left="-450" w:firstLine="0"/>
        <w:rPr>
          <w:rFonts w:ascii="Calibri" w:cs="Calibri" w:eastAsia="Calibri" w:hAnsi="Calibri"/>
          <w:color w:val="0000ff"/>
          <w:u w:val="single"/>
        </w:rPr>
      </w:pPr>
      <w:hyperlink r:id="rId12">
        <w:r w:rsidDel="00000000" w:rsidR="00000000" w:rsidRPr="00000000">
          <w:rPr>
            <w:rFonts w:ascii="Calibri" w:cs="Calibri" w:eastAsia="Calibri" w:hAnsi="Calibri"/>
            <w:color w:val="0000ff"/>
            <w:u w:val="single"/>
            <w:rtl w:val="0"/>
          </w:rPr>
          <w:t xml:space="preserve">http://www.keepthemsafe.nsw.gov.au/__data/assets/word_doc/0013/70033/Chp_16A_Request.doc</w:t>
        </w:r>
      </w:hyperlink>
      <w:r w:rsidDel="00000000" w:rsidR="00000000" w:rsidRPr="00000000">
        <w:rPr>
          <w:rtl w:val="0"/>
        </w:rPr>
      </w:r>
    </w:p>
    <w:p w:rsidR="00000000" w:rsidDel="00000000" w:rsidP="00000000" w:rsidRDefault="00000000" w:rsidRPr="00000000" w14:paraId="000000EA">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0EB">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Confidentiality</w:t>
      </w:r>
    </w:p>
    <w:p w:rsidR="00000000" w:rsidDel="00000000" w:rsidP="00000000" w:rsidRDefault="00000000" w:rsidRPr="00000000" w14:paraId="000000EC">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Legislation permits information to be exchanged between prescribed bodies; however, a “prescribed body” must not use or disclose the information for any purpose that is not associated with the safety, welfare or wellbeing of the child or young person.</w:t>
      </w:r>
    </w:p>
    <w:p w:rsidR="00000000" w:rsidDel="00000000" w:rsidP="00000000" w:rsidRDefault="00000000" w:rsidRPr="00000000" w14:paraId="000000ED">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Centre will handle any allegation of child abuse in a confidential manner</w:t>
      </w:r>
    </w:p>
    <w:p w:rsidR="00000000" w:rsidDel="00000000" w:rsidP="00000000" w:rsidRDefault="00000000" w:rsidRPr="00000000" w14:paraId="000000EE">
      <w:pPr>
        <w:pStyle w:val="Heading1"/>
        <w:spacing w:line="276" w:lineRule="auto"/>
        <w:ind w:left="-450" w:firstLine="0"/>
        <w:jc w:val="left"/>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EF">
      <w:pPr>
        <w:pStyle w:val="Heading1"/>
        <w:spacing w:line="276" w:lineRule="auto"/>
        <w:ind w:left="-450" w:firstLine="0"/>
        <w:jc w:val="left"/>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Dealing with the media</w:t>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disclosure of alleged harm may attract media attention. If this happens, the Centre has a responsibility to protect the interests and wellbeing of all parties involved, particularly any children or young people in your care. To avoid placing anyone’s privacy at risk, or providing incorrect information, any contact with the media will be limited. </w:t>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pPr>
      <w:r w:rsidDel="00000000" w:rsidR="00000000" w:rsidRPr="00000000">
        <w:rPr>
          <w:rtl w:val="0"/>
        </w:rPr>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4"/>
        <w:tblW w:w="9358.0" w:type="dxa"/>
        <w:jc w:val="left"/>
        <w:tblInd w:w="-3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58"/>
        <w:tblGridChange w:id="0">
          <w:tblGrid>
            <w:gridCol w:w="9358"/>
          </w:tblGrid>
        </w:tblGridChange>
      </w:tblGrid>
      <w:tr>
        <w:trPr>
          <w:cantSplit w:val="0"/>
          <w:tblHeader w:val="0"/>
        </w:trPr>
        <w:tc>
          <w:tcPr/>
          <w:p w:rsidR="00000000" w:rsidDel="00000000" w:rsidP="00000000" w:rsidRDefault="00000000" w:rsidRPr="00000000" w14:paraId="000000F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32"/>
                <w:szCs w:val="32"/>
                <w:u w:val="none"/>
                <w:shd w:fill="auto" w:val="clear"/>
                <w:vertAlign w:val="baseline"/>
                <w:rtl w:val="0"/>
              </w:rPr>
              <w:t xml:space="preserve">References for further information</w:t>
            </w:r>
            <w:r w:rsidDel="00000000" w:rsidR="00000000" w:rsidRPr="00000000">
              <w:rPr>
                <w:rtl w:val="0"/>
              </w:rPr>
            </w:r>
          </w:p>
        </w:tc>
      </w:tr>
      <w:tr>
        <w:trPr>
          <w:cantSplit w:val="0"/>
          <w:tblHeader w:val="0"/>
        </w:trPr>
        <w:tc>
          <w:tcPr/>
          <w:p w:rsidR="00000000" w:rsidDel="00000000" w:rsidP="00000000" w:rsidRDefault="00000000" w:rsidRPr="00000000" w14:paraId="000000F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Children and Young Persons (Care and Protection) Act 2019 - www.legislation.nsw.gov.au</w:t>
            </w:r>
          </w:p>
        </w:tc>
      </w:tr>
      <w:tr>
        <w:trPr>
          <w:cantSplit w:val="0"/>
          <w:tblHeader w:val="0"/>
        </w:trPr>
        <w:tc>
          <w:tcPr/>
          <w:p w:rsidR="00000000" w:rsidDel="00000000" w:rsidP="00000000" w:rsidRDefault="00000000" w:rsidRPr="00000000" w14:paraId="000000F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highlight w:val="yellow"/>
                <w:u w:val="none"/>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NSW Mandatory Reporter Guide – www.r</w:t>
            </w:r>
            <w:r w:rsidDel="00000000" w:rsidR="00000000" w:rsidRPr="00000000">
              <w:rPr>
                <w:rFonts w:ascii="Calibri" w:cs="Calibri" w:eastAsia="Calibri" w:hAnsi="Calibri"/>
                <w:b w:val="0"/>
                <w:bCs w:val="0"/>
                <w:i w:val="0"/>
                <w:iCs w:val="0"/>
                <w:smallCaps w:val="0"/>
                <w:strike w:val="0"/>
                <w:color w:val="006621"/>
                <w:sz w:val="22"/>
                <w:szCs w:val="22"/>
                <w:highlight w:val="white"/>
                <w:u w:val="none"/>
                <w:vertAlign w:val="baseline"/>
                <w:rtl w:val="0"/>
              </w:rPr>
              <w:t xml:space="preserve">eporter.childstory.nsw.gov.au</w:t>
            </w:r>
            <w:r w:rsidDel="00000000" w:rsidR="00000000" w:rsidRPr="00000000">
              <w:rPr>
                <w:rtl w:val="0"/>
              </w:rPr>
            </w:r>
          </w:p>
        </w:tc>
      </w:tr>
      <w:tr>
        <w:trPr>
          <w:cantSplit w:val="0"/>
          <w:tblHeader w:val="0"/>
        </w:trPr>
        <w:tc>
          <w:tcPr/>
          <w:p w:rsidR="00000000" w:rsidDel="00000000" w:rsidP="00000000" w:rsidRDefault="00000000" w:rsidRPr="00000000" w14:paraId="000000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Office of the children’s Guardian - www.kidsguardian.nsw.gov.au</w:t>
            </w:r>
          </w:p>
        </w:tc>
      </w:tr>
      <w:tr>
        <w:trPr>
          <w:cantSplit w:val="0"/>
          <w:tblHeader w:val="0"/>
        </w:trPr>
        <w:tc>
          <w:tcPr/>
          <w:p w:rsidR="00000000" w:rsidDel="00000000" w:rsidP="00000000" w:rsidRDefault="00000000" w:rsidRPr="00000000" w14:paraId="000000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NSW Commission for Children and Young People - www.kids.nsw.gov.au</w:t>
            </w:r>
          </w:p>
        </w:tc>
      </w:tr>
      <w:tr>
        <w:trPr>
          <w:cantSplit w:val="0"/>
          <w:tblHeader w:val="0"/>
        </w:trPr>
        <w:tc>
          <w:tcPr/>
          <w:p w:rsidR="00000000" w:rsidDel="00000000" w:rsidP="00000000" w:rsidRDefault="00000000" w:rsidRPr="00000000" w14:paraId="000000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The Privacy Act 1988 – www.legistation.gov.au</w:t>
            </w:r>
          </w:p>
        </w:tc>
      </w:tr>
      <w:tr>
        <w:trPr>
          <w:cantSplit w:val="0"/>
          <w:tblHeader w:val="0"/>
        </w:trPr>
        <w:tc>
          <w:tcPr/>
          <w:p w:rsidR="00000000" w:rsidDel="00000000" w:rsidP="00000000" w:rsidRDefault="00000000" w:rsidRPr="00000000" w14:paraId="000000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Keep Them Safe – wwwkeepthemsafe.nsw.gov.au</w:t>
            </w:r>
          </w:p>
        </w:tc>
      </w:tr>
      <w:tr>
        <w:trPr>
          <w:cantSplit w:val="0"/>
          <w:tblHeader w:val="0"/>
        </w:trPr>
        <w:tc>
          <w:tcPr/>
          <w:p w:rsidR="00000000" w:rsidDel="00000000" w:rsidP="00000000" w:rsidRDefault="00000000" w:rsidRPr="00000000" w14:paraId="000000FA">
            <w:pPr>
              <w:spacing w:after="0" w:lineRule="auto"/>
              <w:rPr>
                <w:rFonts w:ascii="Calibri" w:cs="Calibri" w:eastAsia="Calibri" w:hAnsi="Calibri"/>
                <w:i w:val="1"/>
                <w:iCs w:val="1"/>
              </w:rPr>
            </w:pPr>
            <w:r w:rsidDel="00000000" w:rsidR="00000000" w:rsidRPr="00000000">
              <w:rPr>
                <w:rFonts w:ascii="Calibri" w:cs="Calibri" w:eastAsia="Calibri" w:hAnsi="Calibri"/>
                <w:i w:val="1"/>
                <w:iCs w:val="1"/>
                <w:rtl w:val="0"/>
              </w:rPr>
              <w:t xml:space="preserve">Family services NSW – www.familyservices.nsw.asn.au</w:t>
            </w:r>
          </w:p>
        </w:tc>
      </w:tr>
      <w:tr>
        <w:trPr>
          <w:cantSplit w:val="0"/>
          <w:tblHeader w:val="0"/>
        </w:trPr>
        <w:tc>
          <w:tcPr/>
          <w:p w:rsidR="00000000" w:rsidDel="00000000" w:rsidP="00000000" w:rsidRDefault="00000000" w:rsidRPr="00000000" w14:paraId="000000FB">
            <w:pPr>
              <w:spacing w:after="0" w:lineRule="auto"/>
              <w:rPr>
                <w:rFonts w:ascii="Calibri" w:cs="Calibri" w:eastAsia="Calibri" w:hAnsi="Calibri"/>
                <w:i w:val="1"/>
                <w:iCs w:val="1"/>
              </w:rPr>
            </w:pPr>
            <w:r w:rsidDel="00000000" w:rsidR="00000000" w:rsidRPr="00000000">
              <w:rPr>
                <w:rFonts w:ascii="Calibri" w:cs="Calibri" w:eastAsia="Calibri" w:hAnsi="Calibri"/>
                <w:i w:val="1"/>
                <w:iCs w:val="1"/>
                <w:rtl w:val="0"/>
              </w:rPr>
              <w:t xml:space="preserve">Human services network – </w:t>
            </w:r>
            <w:hyperlink r:id="rId13">
              <w:r w:rsidDel="00000000" w:rsidR="00000000" w:rsidRPr="00000000">
                <w:rPr>
                  <w:rFonts w:ascii="Calibri" w:cs="Calibri" w:eastAsia="Calibri" w:hAnsi="Calibri"/>
                  <w:i w:val="1"/>
                  <w:iCs w:val="1"/>
                  <w:color w:val="0000ff"/>
                  <w:u w:val="none"/>
                  <w:rtl w:val="0"/>
                </w:rPr>
                <w:t xml:space="preserve">www.hsnet.nsw.gov.au</w:t>
              </w:r>
            </w:hyperlink>
            <w:r w:rsidDel="00000000" w:rsidR="00000000" w:rsidRPr="00000000">
              <w:rPr>
                <w:rtl w:val="0"/>
              </w:rPr>
            </w:r>
          </w:p>
        </w:tc>
      </w:tr>
      <w:tr>
        <w:trPr>
          <w:cantSplit w:val="0"/>
          <w:tblHeader w:val="0"/>
        </w:trPr>
        <w:tc>
          <w:tcPr/>
          <w:p w:rsidR="00000000" w:rsidDel="00000000" w:rsidP="00000000" w:rsidRDefault="00000000" w:rsidRPr="00000000" w14:paraId="000000FC">
            <w:pPr>
              <w:spacing w:after="0" w:lineRule="auto"/>
              <w:rPr>
                <w:rFonts w:ascii="Calibri" w:cs="Calibri" w:eastAsia="Calibri" w:hAnsi="Calibri"/>
                <w:i w:val="1"/>
                <w:iCs w:val="1"/>
              </w:rPr>
            </w:pPr>
            <w:r w:rsidDel="00000000" w:rsidR="00000000" w:rsidRPr="00000000">
              <w:rPr>
                <w:rFonts w:ascii="Calibri" w:cs="Calibri" w:eastAsia="Calibri" w:hAnsi="Calibri"/>
                <w:i w:val="1"/>
                <w:iCs w:val="1"/>
                <w:rtl w:val="0"/>
              </w:rPr>
              <w:t xml:space="preserve">Child protection Helpline – 132 111</w:t>
            </w:r>
          </w:p>
        </w:tc>
      </w:tr>
    </w:tbl>
    <w:p w:rsidR="00000000" w:rsidDel="00000000" w:rsidP="00000000" w:rsidRDefault="00000000" w:rsidRPr="00000000" w14:paraId="000000FD">
      <w:pPr>
        <w:spacing w:after="0" w:lineRule="auto"/>
        <w:ind w:right="139"/>
        <w:jc w:val="center"/>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Appendix</w:t>
      </w:r>
    </w:p>
    <w:p w:rsidR="00000000" w:rsidDel="00000000" w:rsidP="00000000" w:rsidRDefault="00000000" w:rsidRPr="00000000" w14:paraId="000000FE">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Forms of Harm</w:t>
      </w:r>
    </w:p>
    <w:p w:rsidR="00000000" w:rsidDel="00000000" w:rsidP="00000000" w:rsidRDefault="00000000" w:rsidRPr="00000000" w14:paraId="000000FF">
      <w:pPr>
        <w:pStyle w:val="Heading1"/>
        <w:spacing w:line="276" w:lineRule="auto"/>
        <w:ind w:left="-450" w:firstLine="0"/>
        <w:jc w:val="left"/>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Physical harm or non-accidental physical injury</w:t>
      </w:r>
    </w:p>
    <w:p w:rsidR="00000000" w:rsidDel="00000000" w:rsidP="00000000" w:rsidRDefault="00000000" w:rsidRPr="00000000" w14:paraId="00000100">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This may include beating, shaking, burning, biting, or grabbing hard enough to leave a mark, throwing a child or strangulation, to the extent that there are lasting physical effects. The fact an injury is inflicted, rather than the degree of the injury, determines the existence of harm and the need for intervention. Many non-accidental injuries result from excessive physical discipline. Non-accidental injuries include unexplained bruises, welts, lacerations, abrasions, fractures, burns, bleeding, serious head, or internal injuries and even the death of children and young people.</w:t>
      </w:r>
    </w:p>
    <w:p w:rsidR="00000000" w:rsidDel="00000000" w:rsidP="00000000" w:rsidRDefault="00000000" w:rsidRPr="00000000" w14:paraId="00000101">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Practices such as giving extra tasks to children as ‘punishment’, can be dangerous to their health, especially if they are tired.</w:t>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administration of illegal or inappropriate drugs and medications that may affect a child or young person's physical or psychological development may also be a form of harm.</w:t>
      </w:r>
    </w:p>
    <w:p w:rsidR="00000000" w:rsidDel="00000000" w:rsidP="00000000" w:rsidRDefault="00000000" w:rsidRPr="00000000" w14:paraId="00000103">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104">
      <w:pPr>
        <w:pStyle w:val="Heading1"/>
        <w:spacing w:line="276" w:lineRule="auto"/>
        <w:ind w:left="-450" w:firstLine="0"/>
        <w:jc w:val="left"/>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Emotional harm</w:t>
      </w:r>
    </w:p>
    <w:p w:rsidR="00000000" w:rsidDel="00000000" w:rsidP="00000000" w:rsidRDefault="00000000" w:rsidRPr="00000000" w14:paraId="00000105">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Emotional harm includes constant criticism, belittling, teasing of a child or young person, withholding praise and affection, or constant yelling.</w:t>
      </w:r>
    </w:p>
    <w:p w:rsidR="00000000" w:rsidDel="00000000" w:rsidP="00000000" w:rsidRDefault="00000000" w:rsidRPr="00000000" w14:paraId="00000106">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It can also be caused by a failure to provide the psychological nurturing necessary for a child or young person's physical and emotional growth and development. For example ignoring a child or young person or using unusual, demeaning punishments.</w:t>
      </w:r>
    </w:p>
    <w:p w:rsidR="00000000" w:rsidDel="00000000" w:rsidP="00000000" w:rsidRDefault="00000000" w:rsidRPr="00000000" w14:paraId="00000107">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Children and young people respond to encouragement and positive support. Drawing attention to the child or young person’s failures or shortcomings, demeaning their performance in front of others or even individually is inappropriate and can be emotionally abusive.</w:t>
      </w:r>
    </w:p>
    <w:p w:rsidR="00000000" w:rsidDel="00000000" w:rsidP="00000000" w:rsidRDefault="00000000" w:rsidRPr="00000000" w14:paraId="00000108">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Negative feedback should be avoided, and more productive, constructive advice should be provided. Avoid negative comments based on physical attributes such as weight, lack of coordination or physical appearance.</w:t>
      </w:r>
    </w:p>
    <w:p w:rsidR="00000000" w:rsidDel="00000000" w:rsidP="00000000" w:rsidRDefault="00000000" w:rsidRPr="00000000" w14:paraId="00000109">
      <w:pPr>
        <w:pStyle w:val="Heading1"/>
        <w:spacing w:line="276" w:lineRule="auto"/>
        <w:ind w:left="-450" w:firstLine="0"/>
        <w:jc w:val="left"/>
        <w:rPr>
          <w:rFonts w:ascii="Calibri" w:cs="Calibri" w:eastAsia="Calibri" w:hAnsi="Calibri"/>
          <w:b w:val="0"/>
          <w:bCs w:val="0"/>
          <w:sz w:val="22"/>
          <w:szCs w:val="22"/>
          <w:u w:val="single"/>
        </w:rPr>
      </w:pPr>
      <w:r w:rsidDel="00000000" w:rsidR="00000000" w:rsidRPr="00000000">
        <w:rPr>
          <w:rtl w:val="0"/>
        </w:rPr>
      </w:r>
    </w:p>
    <w:p w:rsidR="00000000" w:rsidDel="00000000" w:rsidP="00000000" w:rsidRDefault="00000000" w:rsidRPr="00000000" w14:paraId="0000010A">
      <w:pPr>
        <w:pStyle w:val="Heading1"/>
        <w:spacing w:line="276" w:lineRule="auto"/>
        <w:ind w:left="-450" w:firstLine="0"/>
        <w:jc w:val="left"/>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Neglect</w:t>
      </w:r>
    </w:p>
    <w:p w:rsidR="00000000" w:rsidDel="00000000" w:rsidP="00000000" w:rsidRDefault="00000000" w:rsidRPr="00000000" w14:paraId="0000010B">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Neglect includes the ongoing failure to provide a child with the necessities of life and adequate supervision needed for optimal growth and development. It also includes the failure to use available resources to meet the child or young person’s needs. In an extreme form, this could involve abandonment of the child or young person.</w:t>
      </w:r>
    </w:p>
    <w:p w:rsidR="00000000" w:rsidDel="00000000" w:rsidP="00000000" w:rsidRDefault="00000000" w:rsidRPr="00000000" w14:paraId="0000010C">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10D">
      <w:pPr>
        <w:spacing w:after="0" w:lineRule="auto"/>
        <w:ind w:left="-450" w:firstLine="0"/>
        <w:rPr>
          <w:rFonts w:ascii="Calibri" w:cs="Calibri" w:eastAsia="Calibri" w:hAnsi="Calibri"/>
        </w:rPr>
      </w:pPr>
      <w:r w:rsidDel="00000000" w:rsidR="00000000" w:rsidRPr="00000000">
        <w:rPr>
          <w:rFonts w:ascii="Calibri" w:cs="Calibri" w:eastAsia="Calibri" w:hAnsi="Calibri"/>
          <w:b w:val="1"/>
          <w:bCs w:val="1"/>
          <w:u w:val="single"/>
          <w:rtl w:val="0"/>
        </w:rPr>
        <w:t xml:space="preserve">Sexual harm and Grooming</w:t>
      </w:r>
      <w:r w:rsidDel="00000000" w:rsidR="00000000" w:rsidRPr="00000000">
        <w:rPr>
          <w:rtl w:val="0"/>
        </w:rPr>
      </w:r>
    </w:p>
    <w:p w:rsidR="00000000" w:rsidDel="00000000" w:rsidP="00000000" w:rsidRDefault="00000000" w:rsidRPr="00000000" w14:paraId="0000010E">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Sexual harm may take many forms, from sexual jokes, innuendo in conversation and showing pornographic images to a child, to sexual touching and invasive sexual acts. It can also include exposure, fondling, voyeurism and exhibitionism, sexual intercourse, involvement with pornography and child prostitution.</w:t>
      </w:r>
    </w:p>
    <w:p w:rsidR="00000000" w:rsidDel="00000000" w:rsidP="00000000" w:rsidRDefault="00000000" w:rsidRPr="00000000" w14:paraId="0000010F">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It may take place between a child or young person and a person who is older, or has power, authority, or control over a child. This authority allows the older person to use force, trickery, emotional bribery or blackmail, or other emotional pressure. It could also involve secrecy, misuse of power and distortion of adult-child relationships.</w:t>
      </w:r>
    </w:p>
    <w:p w:rsidR="00000000" w:rsidDel="00000000" w:rsidP="00000000" w:rsidRDefault="00000000" w:rsidRPr="00000000" w14:paraId="00000110">
      <w:pPr>
        <w:spacing w:after="0" w:lineRule="auto"/>
        <w:ind w:left="-450" w:firstLine="0"/>
        <w:rPr>
          <w:rFonts w:ascii="Calibri" w:cs="Calibri" w:eastAsia="Calibri" w:hAnsi="Calibri"/>
        </w:rPr>
      </w:pPr>
      <w:r w:rsidDel="00000000" w:rsidR="00000000" w:rsidRPr="00000000">
        <w:rPr>
          <w:rFonts w:ascii="Calibri" w:cs="Calibri" w:eastAsia="Calibri" w:hAnsi="Calibri"/>
          <w:color w:val="222222"/>
          <w:highlight w:val="white"/>
          <w:rtl w:val="0"/>
        </w:rPr>
        <w:t xml:space="preserve">Grooming is when someone builds a relationship, trust and emotional connection with a child or young person so they can manipulate, exploit and abuse them. Children and young people who are groomed can be sexually abused, exploited or trafficked. Anybody can be a groomer, no matter their age, gender or race.</w:t>
      </w:r>
      <w:r w:rsidDel="00000000" w:rsidR="00000000" w:rsidRPr="00000000">
        <w:rPr>
          <w:rtl w:val="0"/>
        </w:rPr>
      </w:r>
    </w:p>
    <w:p w:rsidR="00000000" w:rsidDel="00000000" w:rsidP="00000000" w:rsidRDefault="00000000" w:rsidRPr="00000000" w14:paraId="00000111">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It is important to note that children aged under 16 cannot legally consent to sexual acts. Sexual activity is a criminal offence even if the child has, or appears to have, consented. Even young people over 16 can be subject to sexual harm where there is improper use of power or authority. Forced consent is not an excuse in these cases.</w:t>
      </w:r>
    </w:p>
    <w:p w:rsidR="00000000" w:rsidDel="00000000" w:rsidP="00000000" w:rsidRDefault="00000000" w:rsidRPr="00000000" w14:paraId="00000112">
      <w:pPr>
        <w:pStyle w:val="Heading1"/>
        <w:spacing w:line="276" w:lineRule="auto"/>
        <w:ind w:left="-450" w:firstLine="0"/>
        <w:jc w:val="left"/>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113">
      <w:pPr>
        <w:pStyle w:val="Heading1"/>
        <w:spacing w:line="276" w:lineRule="auto"/>
        <w:ind w:left="-450" w:firstLine="0"/>
        <w:jc w:val="left"/>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Exposure to domestic violence</w:t>
      </w:r>
    </w:p>
    <w:p w:rsidR="00000000" w:rsidDel="00000000" w:rsidP="00000000" w:rsidRDefault="00000000" w:rsidRPr="00000000" w14:paraId="00000114">
      <w:pPr>
        <w:spacing w:after="0" w:lineRule="auto"/>
        <w:ind w:left="-450" w:firstLine="0"/>
        <w:rPr>
          <w:rFonts w:ascii="Calibri" w:cs="Calibri" w:eastAsia="Calibri" w:hAnsi="Calibri"/>
          <w:b w:val="1"/>
          <w:bCs w:val="1"/>
        </w:rPr>
      </w:pPr>
      <w:r w:rsidDel="00000000" w:rsidR="00000000" w:rsidRPr="00000000">
        <w:rPr>
          <w:rFonts w:ascii="Calibri" w:cs="Calibri" w:eastAsia="Calibri" w:hAnsi="Calibri"/>
          <w:rtl w:val="0"/>
        </w:rPr>
        <w:t xml:space="preserve">There is a general agreement that violence, abuse and intimidation in a family can have a long term detrimental impact on the development of a child or young person even if the child or young person is not the victim of domestic violence.</w:t>
      </w:r>
      <w:r w:rsidDel="00000000" w:rsidR="00000000" w:rsidRPr="00000000">
        <w:rPr>
          <w:rtl w:val="0"/>
        </w:rPr>
      </w:r>
    </w:p>
    <w:p w:rsidR="00000000" w:rsidDel="00000000" w:rsidP="00000000" w:rsidRDefault="00000000" w:rsidRPr="00000000" w14:paraId="00000115">
      <w:pPr>
        <w:spacing w:after="0" w:lineRule="auto"/>
        <w:ind w:left="-450" w:firstLine="0"/>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116">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Collaboration</w:t>
      </w:r>
    </w:p>
    <w:p w:rsidR="00000000" w:rsidDel="00000000" w:rsidP="00000000" w:rsidRDefault="00000000" w:rsidRPr="00000000" w14:paraId="00000117">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Acknowledgement that while a single act may constitute neglect, there may be a series of incidents which seem inconsequential in themselves but may, when viewed together, establish a pattern of significant harm.</w:t>
      </w:r>
    </w:p>
    <w:p w:rsidR="00000000" w:rsidDel="00000000" w:rsidP="00000000" w:rsidRDefault="00000000" w:rsidRPr="00000000" w14:paraId="00000118">
      <w:pPr>
        <w:spacing w:after="0" w:lineRule="auto"/>
        <w:ind w:left="-450" w:firstLine="0"/>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119">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Unborn Child</w:t>
      </w:r>
    </w:p>
    <w:p w:rsidR="00000000" w:rsidDel="00000000" w:rsidP="00000000" w:rsidRDefault="00000000" w:rsidRPr="00000000" w14:paraId="0000011A">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In the case of an unborn child, what is significant is not minor or trivial and may reasonably be expected to produce a substantial and demonstrably adverse impact on the child after the child’s birth.</w:t>
      </w:r>
    </w:p>
    <w:p w:rsidR="00000000" w:rsidDel="00000000" w:rsidP="00000000" w:rsidRDefault="00000000" w:rsidRPr="00000000" w14:paraId="0000011B">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11C">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Ill treatment</w:t>
      </w:r>
    </w:p>
    <w:p w:rsidR="00000000" w:rsidDel="00000000" w:rsidP="00000000" w:rsidRDefault="00000000" w:rsidRPr="00000000" w14:paraId="0000011D">
      <w:pPr>
        <w:spacing w:after="0" w:lineRule="auto"/>
        <w:ind w:left="-450" w:firstLine="0"/>
        <w:rPr>
          <w:rFonts w:ascii="Calibri" w:cs="Calibri" w:eastAsia="Calibri" w:hAnsi="Calibri"/>
        </w:rPr>
      </w:pPr>
      <w:r w:rsidDel="00000000" w:rsidR="00000000" w:rsidRPr="00000000">
        <w:rPr>
          <w:rFonts w:ascii="Calibri" w:cs="Calibri" w:eastAsia="Calibri" w:hAnsi="Calibri"/>
          <w:color w:val="2c3c46"/>
          <w:rtl w:val="0"/>
        </w:rPr>
        <w:t xml:space="preserve">Ill treatment means conduct towards a child that is unreasonable and seriously inappropriate, improper, inhumane or cruel. Examples could include but are not limited to:</w:t>
      </w:r>
      <w:r w:rsidDel="00000000" w:rsidR="00000000" w:rsidRPr="00000000">
        <w:rPr>
          <w:rtl w:val="0"/>
        </w:rPr>
      </w:r>
    </w:p>
    <w:p w:rsidR="00000000" w:rsidDel="00000000" w:rsidP="00000000" w:rsidRDefault="00000000" w:rsidRPr="00000000" w14:paraId="0000011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27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2c3c46"/>
          <w:sz w:val="22"/>
          <w:szCs w:val="22"/>
          <w:u w:val="none"/>
          <w:shd w:fill="auto" w:val="clear"/>
          <w:vertAlign w:val="baseline"/>
          <w:rtl w:val="0"/>
        </w:rPr>
        <w:t xml:space="preserve">Making excessive or degrading demands of a child.</w:t>
      </w:r>
      <w:r w:rsidDel="00000000" w:rsidR="00000000" w:rsidRPr="00000000">
        <w:rPr>
          <w:rtl w:val="0"/>
        </w:rPr>
      </w:r>
    </w:p>
    <w:p w:rsidR="00000000" w:rsidDel="00000000" w:rsidP="00000000" w:rsidRDefault="00000000" w:rsidRPr="00000000" w14:paraId="0000011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27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2c3c46"/>
          <w:sz w:val="22"/>
          <w:szCs w:val="22"/>
          <w:u w:val="none"/>
          <w:shd w:fill="auto" w:val="clear"/>
          <w:vertAlign w:val="baseline"/>
          <w:rtl w:val="0"/>
        </w:rPr>
        <w:t xml:space="preserve">A pattern of hostile or degrading comments or behaviour towards a child.</w:t>
      </w:r>
      <w:r w:rsidDel="00000000" w:rsidR="00000000" w:rsidRPr="00000000">
        <w:rPr>
          <w:rtl w:val="0"/>
        </w:rPr>
      </w:r>
    </w:p>
    <w:p w:rsidR="00000000" w:rsidDel="00000000" w:rsidP="00000000" w:rsidRDefault="00000000" w:rsidRPr="00000000" w14:paraId="0000012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27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2c3c46"/>
          <w:sz w:val="22"/>
          <w:szCs w:val="22"/>
          <w:u w:val="none"/>
          <w:shd w:fill="auto" w:val="clear"/>
          <w:vertAlign w:val="baseline"/>
          <w:rtl w:val="0"/>
        </w:rPr>
        <w:t xml:space="preserve">Using inappropriate forms of behaviour management towards a child.</w:t>
      </w:r>
      <w:r w:rsidDel="00000000" w:rsidR="00000000" w:rsidRPr="00000000">
        <w:rPr>
          <w:rtl w:val="0"/>
        </w:rPr>
      </w:r>
    </w:p>
    <w:p w:rsidR="00000000" w:rsidDel="00000000" w:rsidP="00000000" w:rsidRDefault="00000000" w:rsidRPr="00000000" w14:paraId="00000121">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122">
      <w:pPr>
        <w:pStyle w:val="Heading1"/>
        <w:spacing w:line="276" w:lineRule="auto"/>
        <w:ind w:left="-450" w:firstLine="0"/>
        <w:jc w:val="left"/>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123">
      <w:pPr>
        <w:pStyle w:val="Heading1"/>
        <w:spacing w:line="276" w:lineRule="auto"/>
        <w:ind w:left="-450" w:firstLine="0"/>
        <w:jc w:val="left"/>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Effects of Harm</w:t>
      </w:r>
    </w:p>
    <w:p w:rsidR="00000000" w:rsidDel="00000000" w:rsidP="00000000" w:rsidRDefault="00000000" w:rsidRPr="00000000" w14:paraId="00000124">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Physical harm:</w:t>
      </w:r>
    </w:p>
    <w:p w:rsidR="00000000" w:rsidDel="00000000" w:rsidP="00000000" w:rsidRDefault="00000000" w:rsidRPr="00000000" w14:paraId="00000125">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bruising</w:t>
      </w:r>
    </w:p>
    <w:p w:rsidR="00000000" w:rsidDel="00000000" w:rsidP="00000000" w:rsidRDefault="00000000" w:rsidRPr="00000000" w14:paraId="00000126">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broken bones</w:t>
      </w:r>
    </w:p>
    <w:p w:rsidR="00000000" w:rsidDel="00000000" w:rsidP="00000000" w:rsidRDefault="00000000" w:rsidRPr="00000000" w14:paraId="00000127">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possible brain damage</w:t>
      </w:r>
    </w:p>
    <w:p w:rsidR="00000000" w:rsidDel="00000000" w:rsidP="00000000" w:rsidRDefault="00000000" w:rsidRPr="00000000" w14:paraId="00000128">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sometimes death</w:t>
      </w:r>
    </w:p>
    <w:p w:rsidR="00000000" w:rsidDel="00000000" w:rsidP="00000000" w:rsidRDefault="00000000" w:rsidRPr="00000000" w14:paraId="00000129">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anxiety or low self esteem</w:t>
      </w:r>
    </w:p>
    <w:p w:rsidR="00000000" w:rsidDel="00000000" w:rsidP="00000000" w:rsidRDefault="00000000" w:rsidRPr="00000000" w14:paraId="0000012A">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may become abusive</w:t>
      </w:r>
    </w:p>
    <w:p w:rsidR="00000000" w:rsidDel="00000000" w:rsidP="00000000" w:rsidRDefault="00000000" w:rsidRPr="00000000" w14:paraId="0000012B">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Neglect:</w:t>
      </w:r>
    </w:p>
    <w:p w:rsidR="00000000" w:rsidDel="00000000" w:rsidP="00000000" w:rsidRDefault="00000000" w:rsidRPr="00000000" w14:paraId="0000012C">
      <w:pPr>
        <w:spacing w:after="0" w:lineRule="auto"/>
        <w:ind w:left="360" w:hanging="810"/>
        <w:rPr>
          <w:rFonts w:ascii="Calibri" w:cs="Calibri" w:eastAsia="Calibri" w:hAnsi="Calibri"/>
        </w:rPr>
      </w:pPr>
      <w:r w:rsidDel="00000000" w:rsidR="00000000" w:rsidRPr="00000000">
        <w:rPr>
          <w:rFonts w:ascii="Calibri" w:cs="Calibri" w:eastAsia="Calibri" w:hAnsi="Calibri"/>
          <w:rtl w:val="0"/>
        </w:rPr>
        <w:t xml:space="preserve">• malnutrition or poor weight gain</w:t>
      </w:r>
    </w:p>
    <w:p w:rsidR="00000000" w:rsidDel="00000000" w:rsidP="00000000" w:rsidRDefault="00000000" w:rsidRPr="00000000" w14:paraId="0000012D">
      <w:pPr>
        <w:spacing w:after="0" w:lineRule="auto"/>
        <w:ind w:left="360" w:hanging="810"/>
        <w:rPr>
          <w:rFonts w:ascii="Calibri" w:cs="Calibri" w:eastAsia="Calibri" w:hAnsi="Calibri"/>
        </w:rPr>
      </w:pPr>
      <w:r w:rsidDel="00000000" w:rsidR="00000000" w:rsidRPr="00000000">
        <w:rPr>
          <w:rFonts w:ascii="Calibri" w:cs="Calibri" w:eastAsia="Calibri" w:hAnsi="Calibri"/>
          <w:rtl w:val="0"/>
        </w:rPr>
        <w:t xml:space="preserve">• insufficient medical care</w:t>
      </w:r>
    </w:p>
    <w:p w:rsidR="00000000" w:rsidDel="00000000" w:rsidP="00000000" w:rsidRDefault="00000000" w:rsidRPr="00000000" w14:paraId="0000012E">
      <w:pPr>
        <w:spacing w:after="0" w:lineRule="auto"/>
        <w:ind w:left="360" w:hanging="810"/>
        <w:rPr>
          <w:rFonts w:ascii="Calibri" w:cs="Calibri" w:eastAsia="Calibri" w:hAnsi="Calibri"/>
        </w:rPr>
      </w:pPr>
      <w:r w:rsidDel="00000000" w:rsidR="00000000" w:rsidRPr="00000000">
        <w:rPr>
          <w:rFonts w:ascii="Calibri" w:cs="Calibri" w:eastAsia="Calibri" w:hAnsi="Calibri"/>
          <w:rtl w:val="0"/>
        </w:rPr>
        <w:t xml:space="preserve">• begging or stealing food due to hunger</w:t>
      </w:r>
    </w:p>
    <w:p w:rsidR="00000000" w:rsidDel="00000000" w:rsidP="00000000" w:rsidRDefault="00000000" w:rsidRPr="00000000" w14:paraId="0000012F">
      <w:pPr>
        <w:spacing w:after="0" w:lineRule="auto"/>
        <w:ind w:left="360" w:hanging="810"/>
        <w:rPr>
          <w:rFonts w:ascii="Calibri" w:cs="Calibri" w:eastAsia="Calibri" w:hAnsi="Calibri"/>
        </w:rPr>
      </w:pPr>
      <w:r w:rsidDel="00000000" w:rsidR="00000000" w:rsidRPr="00000000">
        <w:rPr>
          <w:rFonts w:ascii="Calibri" w:cs="Calibri" w:eastAsia="Calibri" w:hAnsi="Calibri"/>
          <w:rtl w:val="0"/>
        </w:rPr>
        <w:t xml:space="preserve">• missing out on a substantial amount of school</w:t>
      </w:r>
    </w:p>
    <w:p w:rsidR="00000000" w:rsidDel="00000000" w:rsidP="00000000" w:rsidRDefault="00000000" w:rsidRPr="00000000" w14:paraId="00000130">
      <w:pPr>
        <w:spacing w:after="0" w:lineRule="auto"/>
        <w:ind w:left="360" w:hanging="810"/>
        <w:rPr>
          <w:rFonts w:ascii="Calibri" w:cs="Calibri" w:eastAsia="Calibri" w:hAnsi="Calibri"/>
        </w:rPr>
      </w:pPr>
      <w:r w:rsidDel="00000000" w:rsidR="00000000" w:rsidRPr="00000000">
        <w:rPr>
          <w:rFonts w:ascii="Calibri" w:cs="Calibri" w:eastAsia="Calibri" w:hAnsi="Calibri"/>
          <w:rtl w:val="0"/>
        </w:rPr>
        <w:t xml:space="preserve">• physical or intellectual developmental delays</w:t>
      </w:r>
    </w:p>
    <w:p w:rsidR="00000000" w:rsidDel="00000000" w:rsidP="00000000" w:rsidRDefault="00000000" w:rsidRPr="00000000" w14:paraId="00000131">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Emotional harm:</w:t>
      </w:r>
    </w:p>
    <w:p w:rsidR="00000000" w:rsidDel="00000000" w:rsidP="00000000" w:rsidRDefault="00000000" w:rsidRPr="00000000" w14:paraId="00000132">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low self esteem</w:t>
      </w:r>
    </w:p>
    <w:p w:rsidR="00000000" w:rsidDel="00000000" w:rsidP="00000000" w:rsidRDefault="00000000" w:rsidRPr="00000000" w14:paraId="00000133">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eating disorders</w:t>
      </w:r>
    </w:p>
    <w:p w:rsidR="00000000" w:rsidDel="00000000" w:rsidP="00000000" w:rsidRDefault="00000000" w:rsidRPr="00000000" w14:paraId="00000134">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becoming depressed or suicidal</w:t>
      </w:r>
    </w:p>
    <w:p w:rsidR="00000000" w:rsidDel="00000000" w:rsidP="00000000" w:rsidRDefault="00000000" w:rsidRPr="00000000" w14:paraId="00000135">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anxiety</w:t>
      </w:r>
    </w:p>
    <w:p w:rsidR="00000000" w:rsidDel="00000000" w:rsidP="00000000" w:rsidRDefault="00000000" w:rsidRPr="00000000" w14:paraId="00000136">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delays in physical growth and development</w:t>
      </w:r>
    </w:p>
    <w:p w:rsidR="00000000" w:rsidDel="00000000" w:rsidP="00000000" w:rsidRDefault="00000000" w:rsidRPr="00000000" w14:paraId="00000137">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engaging in self-destructive behaviour</w:t>
      </w:r>
    </w:p>
    <w:p w:rsidR="00000000" w:rsidDel="00000000" w:rsidP="00000000" w:rsidRDefault="00000000" w:rsidRPr="00000000" w14:paraId="00000138">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Sexual harm:</w:t>
      </w:r>
    </w:p>
    <w:p w:rsidR="00000000" w:rsidDel="00000000" w:rsidP="00000000" w:rsidRDefault="00000000" w:rsidRPr="00000000" w14:paraId="00000139">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feeling betrayed, sad, fearful and angry</w:t>
      </w:r>
    </w:p>
    <w:p w:rsidR="00000000" w:rsidDel="00000000" w:rsidP="00000000" w:rsidRDefault="00000000" w:rsidRPr="00000000" w14:paraId="0000013A">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feelings of guilt</w:t>
      </w:r>
    </w:p>
    <w:p w:rsidR="00000000" w:rsidDel="00000000" w:rsidP="00000000" w:rsidRDefault="00000000" w:rsidRPr="00000000" w14:paraId="0000013B">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negative effect on relationships</w:t>
      </w:r>
    </w:p>
    <w:p w:rsidR="00000000" w:rsidDel="00000000" w:rsidP="00000000" w:rsidRDefault="00000000" w:rsidRPr="00000000" w14:paraId="0000013C">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difficulty in trusting others</w:t>
      </w:r>
    </w:p>
    <w:p w:rsidR="00000000" w:rsidDel="00000000" w:rsidP="00000000" w:rsidRDefault="00000000" w:rsidRPr="00000000" w14:paraId="0000013D">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confusion about sexual identity</w:t>
      </w:r>
    </w:p>
    <w:p w:rsidR="00000000" w:rsidDel="00000000" w:rsidP="00000000" w:rsidRDefault="00000000" w:rsidRPr="00000000" w14:paraId="0000013E">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low self esteem</w:t>
      </w:r>
    </w:p>
    <w:p w:rsidR="00000000" w:rsidDel="00000000" w:rsidP="00000000" w:rsidRDefault="00000000" w:rsidRPr="00000000" w14:paraId="0000013F">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difficulty dealing with emotions</w:t>
      </w:r>
    </w:p>
    <w:p w:rsidR="00000000" w:rsidDel="00000000" w:rsidP="00000000" w:rsidRDefault="00000000" w:rsidRPr="00000000" w14:paraId="00000140">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poor body image</w:t>
      </w:r>
    </w:p>
    <w:p w:rsidR="00000000" w:rsidDel="00000000" w:rsidP="00000000" w:rsidRDefault="00000000" w:rsidRPr="00000000" w14:paraId="00000141">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abuse of alcohol or drugs</w:t>
      </w:r>
    </w:p>
    <w:p w:rsidR="00000000" w:rsidDel="00000000" w:rsidP="00000000" w:rsidRDefault="00000000" w:rsidRPr="00000000" w14:paraId="00000142">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eating disorders</w:t>
      </w:r>
    </w:p>
    <w:p w:rsidR="00000000" w:rsidDel="00000000" w:rsidP="00000000" w:rsidRDefault="00000000" w:rsidRPr="00000000" w14:paraId="00000143">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becoming depressed or suicidal</w:t>
      </w:r>
    </w:p>
    <w:p w:rsidR="00000000" w:rsidDel="00000000" w:rsidP="00000000" w:rsidRDefault="00000000" w:rsidRPr="00000000" w14:paraId="00000144">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risk of sexually transmitted disease and pregnancy</w:t>
      </w:r>
    </w:p>
    <w:p w:rsidR="00000000" w:rsidDel="00000000" w:rsidP="00000000" w:rsidRDefault="00000000" w:rsidRPr="00000000" w14:paraId="00000145">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NB: These indicators are to be a guide only. Children may have some of these indicators from time to time without being at ‘risk of harm’.</w:t>
      </w:r>
    </w:p>
    <w:p w:rsidR="00000000" w:rsidDel="00000000" w:rsidP="00000000" w:rsidRDefault="00000000" w:rsidRPr="00000000" w14:paraId="00000146">
      <w:pPr>
        <w:spacing w:after="0" w:lineRule="auto"/>
        <w:ind w:left="-450" w:firstLine="0"/>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147">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Disclosure of Harm:</w:t>
      </w:r>
    </w:p>
    <w:p w:rsidR="00000000" w:rsidDel="00000000" w:rsidP="00000000" w:rsidRDefault="00000000" w:rsidRPr="00000000" w14:paraId="00000148">
      <w:pPr>
        <w:spacing w:after="0" w:lineRule="auto"/>
        <w:ind w:left="-450" w:firstLine="0"/>
        <w:rPr>
          <w:rFonts w:ascii="Calibri" w:cs="Calibri" w:eastAsia="Calibri" w:hAnsi="Calibri"/>
          <w:b w:val="1"/>
          <w:bCs w:val="1"/>
          <w:i w:val="1"/>
          <w:iCs w:val="1"/>
          <w:u w:val="single"/>
        </w:rPr>
      </w:pPr>
      <w:r w:rsidDel="00000000" w:rsidR="00000000" w:rsidRPr="00000000">
        <w:rPr>
          <w:rFonts w:ascii="Calibri" w:cs="Calibri" w:eastAsia="Calibri" w:hAnsi="Calibri"/>
          <w:b w:val="1"/>
          <w:bCs w:val="1"/>
          <w:i w:val="1"/>
          <w:iCs w:val="1"/>
          <w:u w:val="single"/>
          <w:rtl w:val="0"/>
        </w:rPr>
        <w:t xml:space="preserve">Suspicion of harm</w:t>
      </w:r>
    </w:p>
    <w:p w:rsidR="00000000" w:rsidDel="00000000" w:rsidP="00000000" w:rsidRDefault="00000000" w:rsidRPr="00000000" w14:paraId="00000149">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You have 'reasonable grounds' to suspect harm if:</w:t>
      </w:r>
    </w:p>
    <w:p w:rsidR="00000000" w:rsidDel="00000000" w:rsidP="00000000" w:rsidRDefault="00000000" w:rsidRPr="00000000" w14:paraId="0000014A">
      <w:pPr>
        <w:numPr>
          <w:ilvl w:val="0"/>
          <w:numId w:val="22"/>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a child or young person tells you they have been harmed</w:t>
      </w:r>
    </w:p>
    <w:p w:rsidR="00000000" w:rsidDel="00000000" w:rsidP="00000000" w:rsidRDefault="00000000" w:rsidRPr="00000000" w14:paraId="0000014B">
      <w:pPr>
        <w:numPr>
          <w:ilvl w:val="0"/>
          <w:numId w:val="22"/>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someone else, for example another child, a parent, or a staff member, tells you that harm has occurred or is likely to occur</w:t>
      </w:r>
    </w:p>
    <w:p w:rsidR="00000000" w:rsidDel="00000000" w:rsidP="00000000" w:rsidRDefault="00000000" w:rsidRPr="00000000" w14:paraId="0000014C">
      <w:pPr>
        <w:numPr>
          <w:ilvl w:val="0"/>
          <w:numId w:val="22"/>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a child or young person tells you they know someone who has been harmed. It is possible they may be referring to themselves</w:t>
      </w:r>
    </w:p>
    <w:p w:rsidR="00000000" w:rsidDel="00000000" w:rsidP="00000000" w:rsidRDefault="00000000" w:rsidRPr="00000000" w14:paraId="0000014D">
      <w:pPr>
        <w:numPr>
          <w:ilvl w:val="0"/>
          <w:numId w:val="22"/>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you are concerned at significant changes in the behaviour of a child or young person, or the presence of new unexplained and suspicious injuries,</w:t>
      </w:r>
    </w:p>
    <w:p w:rsidR="00000000" w:rsidDel="00000000" w:rsidP="00000000" w:rsidRDefault="00000000" w:rsidRPr="00000000" w14:paraId="0000014E">
      <w:pPr>
        <w:numPr>
          <w:ilvl w:val="0"/>
          <w:numId w:val="22"/>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you see the harm happening.</w:t>
      </w:r>
    </w:p>
    <w:p w:rsidR="00000000" w:rsidDel="00000000" w:rsidP="00000000" w:rsidRDefault="00000000" w:rsidRPr="00000000" w14:paraId="0000014F">
      <w:pPr>
        <w:spacing w:after="0" w:lineRule="auto"/>
        <w:ind w:left="-450" w:firstLine="0"/>
        <w:rPr>
          <w:rFonts w:ascii="Calibri" w:cs="Calibri" w:eastAsia="Calibri" w:hAnsi="Calibri"/>
          <w:u w:val="single"/>
        </w:rPr>
      </w:pPr>
      <w:r w:rsidDel="00000000" w:rsidR="00000000" w:rsidRPr="00000000">
        <w:rPr>
          <w:rtl w:val="0"/>
        </w:rPr>
      </w:r>
    </w:p>
    <w:p w:rsidR="00000000" w:rsidDel="00000000" w:rsidP="00000000" w:rsidRDefault="00000000" w:rsidRPr="00000000" w14:paraId="00000150">
      <w:pPr>
        <w:spacing w:after="0" w:lineRule="auto"/>
        <w:ind w:left="-450" w:firstLine="0"/>
        <w:rPr>
          <w:rFonts w:ascii="Calibri" w:cs="Calibri" w:eastAsia="Calibri" w:hAnsi="Calibri"/>
          <w:u w:val="single"/>
        </w:rPr>
      </w:pPr>
      <w:r w:rsidDel="00000000" w:rsidR="00000000" w:rsidRPr="00000000">
        <w:rPr>
          <w:rFonts w:ascii="Calibri" w:cs="Calibri" w:eastAsia="Calibri" w:hAnsi="Calibri"/>
          <w:u w:val="single"/>
          <w:rtl w:val="0"/>
        </w:rPr>
        <w:t xml:space="preserve">Disclosures of harm may sound like:</w:t>
      </w:r>
    </w:p>
    <w:p w:rsidR="00000000" w:rsidDel="00000000" w:rsidP="00000000" w:rsidRDefault="00000000" w:rsidRPr="00000000" w14:paraId="00000151">
      <w:pPr>
        <w:numPr>
          <w:ilvl w:val="0"/>
          <w:numId w:val="3"/>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"I think I saw...”</w:t>
      </w:r>
    </w:p>
    <w:p w:rsidR="00000000" w:rsidDel="00000000" w:rsidP="00000000" w:rsidRDefault="00000000" w:rsidRPr="00000000" w14:paraId="00000152">
      <w:pPr>
        <w:numPr>
          <w:ilvl w:val="0"/>
          <w:numId w:val="3"/>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"Somebody told me that...”</w:t>
      </w:r>
    </w:p>
    <w:p w:rsidR="00000000" w:rsidDel="00000000" w:rsidP="00000000" w:rsidRDefault="00000000" w:rsidRPr="00000000" w14:paraId="00000153">
      <w:pPr>
        <w:numPr>
          <w:ilvl w:val="0"/>
          <w:numId w:val="3"/>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"I just think you should know...”</w:t>
      </w:r>
    </w:p>
    <w:p w:rsidR="00000000" w:rsidDel="00000000" w:rsidP="00000000" w:rsidRDefault="00000000" w:rsidRPr="00000000" w14:paraId="00000154">
      <w:pPr>
        <w:numPr>
          <w:ilvl w:val="0"/>
          <w:numId w:val="3"/>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"I'm not sure what I want you to do, but...”</w:t>
      </w:r>
    </w:p>
    <w:p w:rsidR="00000000" w:rsidDel="00000000" w:rsidP="00000000" w:rsidRDefault="00000000" w:rsidRPr="00000000" w14:paraId="00000155">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Any disclosure of harm is important and must be acted upon, regardless of whether the harm to a child or young person has been caused by a person from within or outside of Wahroonga After School Care Centre Inc, or the child or young person disclosing the harm to you is from within or outside Wahroonga After School Care Centre Inc.</w:t>
      </w:r>
    </w:p>
    <w:p w:rsidR="00000000" w:rsidDel="00000000" w:rsidP="00000000" w:rsidRDefault="00000000" w:rsidRPr="00000000" w14:paraId="00000156">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157">
      <w:pPr>
        <w:spacing w:after="0" w:lineRule="auto"/>
        <w:ind w:left="-450" w:firstLine="0"/>
        <w:rPr>
          <w:rFonts w:ascii="Calibri" w:cs="Calibri" w:eastAsia="Calibri" w:hAnsi="Calibri"/>
        </w:rPr>
      </w:pPr>
      <w:r w:rsidDel="00000000" w:rsidR="00000000" w:rsidRPr="00000000">
        <w:rPr>
          <w:rFonts w:ascii="Calibri" w:cs="Calibri" w:eastAsia="Calibri" w:hAnsi="Calibri"/>
          <w:u w:val="single"/>
          <w:rtl w:val="0"/>
        </w:rPr>
        <w:t xml:space="preserve">Don’t ask leading questions</w:t>
      </w:r>
      <w:r w:rsidDel="00000000" w:rsidR="00000000" w:rsidRPr="00000000">
        <w:rPr>
          <w:rtl w:val="0"/>
        </w:rPr>
      </w:r>
    </w:p>
    <w:p w:rsidR="00000000" w:rsidDel="00000000" w:rsidP="00000000" w:rsidRDefault="00000000" w:rsidRPr="00000000" w14:paraId="00000158">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Leading questions are those that tend to suggest an answer, for example:</w:t>
      </w:r>
    </w:p>
    <w:p w:rsidR="00000000" w:rsidDel="00000000" w:rsidP="00000000" w:rsidRDefault="00000000" w:rsidRPr="00000000" w14:paraId="00000159">
      <w:pPr>
        <w:numPr>
          <w:ilvl w:val="0"/>
          <w:numId w:val="4"/>
        </w:numPr>
        <w:spacing w:after="0" w:lineRule="auto"/>
        <w:ind w:left="720" w:hanging="360"/>
        <w:rPr>
          <w:rFonts w:ascii="Calibri" w:cs="Calibri" w:eastAsia="Calibri" w:hAnsi="Calibri"/>
        </w:rPr>
      </w:pPr>
      <w:r w:rsidDel="00000000" w:rsidR="00000000" w:rsidRPr="00000000">
        <w:rPr>
          <w:rFonts w:ascii="Calibri" w:cs="Calibri" w:eastAsia="Calibri" w:hAnsi="Calibri"/>
          <w:rtl w:val="0"/>
        </w:rPr>
        <w:t xml:space="preserve">“Did ‘X’ touch you?”</w:t>
      </w:r>
    </w:p>
    <w:p w:rsidR="00000000" w:rsidDel="00000000" w:rsidP="00000000" w:rsidRDefault="00000000" w:rsidRPr="00000000" w14:paraId="0000015A">
      <w:pPr>
        <w:numPr>
          <w:ilvl w:val="0"/>
          <w:numId w:val="4"/>
        </w:numPr>
        <w:spacing w:after="0" w:lineRule="auto"/>
        <w:ind w:left="720" w:hanging="360"/>
        <w:rPr>
          <w:rFonts w:ascii="Calibri" w:cs="Calibri" w:eastAsia="Calibri" w:hAnsi="Calibri"/>
        </w:rPr>
      </w:pPr>
      <w:r w:rsidDel="00000000" w:rsidR="00000000" w:rsidRPr="00000000">
        <w:rPr>
          <w:rFonts w:ascii="Calibri" w:cs="Calibri" w:eastAsia="Calibri" w:hAnsi="Calibri"/>
          <w:rtl w:val="0"/>
        </w:rPr>
        <w:t xml:space="preserve">“Did they touch you where your underwear goes? Don’t put words in the person’s mouth – let them tell you what happened, and if you need to clarify anything, ask non-leading questions such as:</w:t>
      </w:r>
    </w:p>
    <w:p w:rsidR="00000000" w:rsidDel="00000000" w:rsidP="00000000" w:rsidRDefault="00000000" w:rsidRPr="00000000" w14:paraId="0000015B">
      <w:pPr>
        <w:numPr>
          <w:ilvl w:val="0"/>
          <w:numId w:val="6"/>
        </w:numPr>
        <w:spacing w:after="0" w:lineRule="auto"/>
        <w:ind w:left="720" w:hanging="360"/>
        <w:rPr>
          <w:rFonts w:ascii="Calibri" w:cs="Calibri" w:eastAsia="Calibri" w:hAnsi="Calibri"/>
        </w:rPr>
      </w:pPr>
      <w:r w:rsidDel="00000000" w:rsidR="00000000" w:rsidRPr="00000000">
        <w:rPr>
          <w:rFonts w:ascii="Calibri" w:cs="Calibri" w:eastAsia="Calibri" w:hAnsi="Calibri"/>
          <w:rtl w:val="0"/>
        </w:rPr>
        <w:t xml:space="preserve">“Tell me what happened?”</w:t>
      </w:r>
    </w:p>
    <w:p w:rsidR="00000000" w:rsidDel="00000000" w:rsidP="00000000" w:rsidRDefault="00000000" w:rsidRPr="00000000" w14:paraId="0000015C">
      <w:pPr>
        <w:numPr>
          <w:ilvl w:val="0"/>
          <w:numId w:val="6"/>
        </w:numPr>
        <w:spacing w:after="0" w:lineRule="auto"/>
        <w:ind w:left="720" w:hanging="360"/>
        <w:rPr>
          <w:rFonts w:ascii="Calibri" w:cs="Calibri" w:eastAsia="Calibri" w:hAnsi="Calibri"/>
        </w:rPr>
      </w:pPr>
      <w:r w:rsidDel="00000000" w:rsidR="00000000" w:rsidRPr="00000000">
        <w:rPr>
          <w:rFonts w:ascii="Calibri" w:cs="Calibri" w:eastAsia="Calibri" w:hAnsi="Calibri"/>
          <w:rtl w:val="0"/>
        </w:rPr>
        <w:t xml:space="preserve">“What happened then?”</w:t>
      </w:r>
    </w:p>
    <w:p w:rsidR="00000000" w:rsidDel="00000000" w:rsidP="00000000" w:rsidRDefault="00000000" w:rsidRPr="00000000" w14:paraId="0000015D">
      <w:pPr>
        <w:numPr>
          <w:ilvl w:val="0"/>
          <w:numId w:val="6"/>
        </w:numPr>
        <w:spacing w:after="0" w:lineRule="auto"/>
        <w:ind w:left="720" w:hanging="360"/>
        <w:rPr>
          <w:rFonts w:ascii="Calibri" w:cs="Calibri" w:eastAsia="Calibri" w:hAnsi="Calibri"/>
        </w:rPr>
      </w:pPr>
      <w:r w:rsidDel="00000000" w:rsidR="00000000" w:rsidRPr="00000000">
        <w:rPr>
          <w:rFonts w:ascii="Calibri" w:cs="Calibri" w:eastAsia="Calibri" w:hAnsi="Calibri"/>
          <w:rtl w:val="0"/>
        </w:rPr>
        <w:t xml:space="preserve">“Can you tell me about that?”</w:t>
      </w:r>
    </w:p>
    <w:p w:rsidR="00000000" w:rsidDel="00000000" w:rsidP="00000000" w:rsidRDefault="00000000" w:rsidRPr="00000000" w14:paraId="0000015E">
      <w:pPr>
        <w:spacing w:after="0" w:lineRule="auto"/>
        <w:rPr>
          <w:rFonts w:ascii="Calibri" w:cs="Calibri" w:eastAsia="Calibri" w:hAnsi="Calibri"/>
        </w:rPr>
      </w:pPr>
      <w:r w:rsidDel="00000000" w:rsidR="00000000" w:rsidRPr="00000000">
        <w:rPr>
          <w:rFonts w:ascii="Calibri" w:cs="Calibri" w:eastAsia="Calibri" w:hAnsi="Calibri"/>
          <w:rtl w:val="0"/>
        </w:rPr>
        <w:t xml:space="preserve">It is not your role to investigate. Only ask enough questions to confirm the need to report the matter to the Police Service or the relevant Government Department. The safety of the child or young person is paramount. Unnecessary questions or interviews could cause distress, confusion and interfere with any subsequent investigation authorities undertake.</w:t>
      </w:r>
    </w:p>
    <w:p w:rsidR="00000000" w:rsidDel="00000000" w:rsidP="00000000" w:rsidRDefault="00000000" w:rsidRPr="00000000" w14:paraId="0000015F">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160">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ind w:left="-450" w:firstLine="0"/>
        <w:rPr>
          <w:b w:val="1"/>
          <w:bCs w:val="1"/>
          <w:sz w:val="24"/>
          <w:szCs w:val="24"/>
          <w:u w:val="single"/>
        </w:rPr>
      </w:pPr>
      <w:r w:rsidDel="00000000" w:rsidR="00000000" w:rsidRPr="00000000">
        <w:rPr>
          <w:rtl w:val="0"/>
        </w:rPr>
      </w:r>
    </w:p>
    <w:p w:rsidR="00000000" w:rsidDel="00000000" w:rsidP="00000000" w:rsidRDefault="00000000" w:rsidRPr="00000000" w14:paraId="00000161">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ind w:left="-450" w:firstLine="0"/>
        <w:rPr>
          <w:b w:val="1"/>
          <w:bCs w:val="1"/>
          <w:sz w:val="24"/>
          <w:szCs w:val="24"/>
          <w:u w:val="single"/>
        </w:rPr>
      </w:pPr>
      <w:r w:rsidDel="00000000" w:rsidR="00000000" w:rsidRPr="00000000">
        <w:rPr>
          <w:rtl w:val="0"/>
        </w:rPr>
      </w:r>
    </w:p>
    <w:p w:rsidR="00000000" w:rsidDel="00000000" w:rsidP="00000000" w:rsidRDefault="00000000" w:rsidRPr="00000000" w14:paraId="00000162">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ind w:left="-450" w:firstLine="0"/>
        <w:rPr>
          <w:b w:val="1"/>
          <w:bCs w:val="1"/>
          <w:sz w:val="24"/>
          <w:szCs w:val="24"/>
          <w:u w:val="single"/>
        </w:rPr>
      </w:pPr>
      <w:r w:rsidDel="00000000" w:rsidR="00000000" w:rsidRPr="00000000">
        <w:rPr>
          <w:rtl w:val="0"/>
        </w:rPr>
      </w:r>
    </w:p>
    <w:p w:rsidR="00000000" w:rsidDel="00000000" w:rsidP="00000000" w:rsidRDefault="00000000" w:rsidRPr="00000000" w14:paraId="00000163">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ind w:left="-450" w:firstLine="0"/>
        <w:rPr>
          <w:b w:val="1"/>
          <w:bCs w:val="1"/>
          <w:sz w:val="24"/>
          <w:szCs w:val="24"/>
          <w:u w:val="single"/>
        </w:rPr>
      </w:pPr>
      <w:r w:rsidDel="00000000" w:rsidR="00000000" w:rsidRPr="00000000">
        <w:rPr>
          <w:rtl w:val="0"/>
        </w:rPr>
      </w:r>
    </w:p>
    <w:p w:rsidR="00000000" w:rsidDel="00000000" w:rsidP="00000000" w:rsidRDefault="00000000" w:rsidRPr="00000000" w14:paraId="00000164">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ind w:left="-450" w:firstLine="0"/>
        <w:rPr>
          <w:rFonts w:ascii="Calibri" w:cs="Calibri" w:eastAsia="Calibri" w:hAnsi="Calibri"/>
          <w:b w:val="1"/>
          <w:bCs w:val="1"/>
          <w:sz w:val="24"/>
          <w:szCs w:val="24"/>
          <w:u w:val="single"/>
        </w:rPr>
      </w:pPr>
      <w:r w:rsidDel="00000000" w:rsidR="00000000" w:rsidRPr="00000000">
        <w:rPr>
          <w:rFonts w:ascii="Calibri" w:cs="Calibri" w:eastAsia="Calibri" w:hAnsi="Calibri"/>
          <w:b w:val="1"/>
          <w:bCs w:val="1"/>
          <w:sz w:val="24"/>
          <w:szCs w:val="24"/>
          <w:u w:val="single"/>
          <w:rtl w:val="0"/>
        </w:rPr>
        <w:t xml:space="preserve">Considerations:</w:t>
      </w:r>
    </w:p>
    <w:p w:rsidR="00000000" w:rsidDel="00000000" w:rsidP="00000000" w:rsidRDefault="00000000" w:rsidRPr="00000000" w14:paraId="00000165">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rPr>
          <w:rFonts w:ascii="Calibri" w:cs="Calibri" w:eastAsia="Calibri" w:hAnsi="Calibri"/>
          <w:sz w:val="24"/>
          <w:szCs w:val="24"/>
        </w:rPr>
      </w:pPr>
      <w:r w:rsidDel="00000000" w:rsidR="00000000" w:rsidRPr="00000000">
        <w:rPr>
          <w:rtl w:val="0"/>
        </w:rPr>
      </w:r>
    </w:p>
    <w:tbl>
      <w:tblPr>
        <w:tblStyle w:val="Table5"/>
        <w:tblW w:w="9806.0" w:type="dxa"/>
        <w:jc w:val="left"/>
        <w:tblInd w:w="-3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65"/>
        <w:gridCol w:w="1325"/>
        <w:gridCol w:w="6116"/>
        <w:tblGridChange w:id="0">
          <w:tblGrid>
            <w:gridCol w:w="2365"/>
            <w:gridCol w:w="1325"/>
            <w:gridCol w:w="6116"/>
          </w:tblGrid>
        </w:tblGridChange>
      </w:tblGrid>
      <w:tr>
        <w:trPr>
          <w:cantSplit w:val="0"/>
          <w:tblHeader w:val="0"/>
        </w:trPr>
        <w:tc>
          <w:tcPr>
            <w:shd w:fill="d9d9d9" w:val="clear"/>
          </w:tcPr>
          <w:p w:rsidR="00000000" w:rsidDel="00000000" w:rsidP="00000000" w:rsidRDefault="00000000" w:rsidRPr="00000000" w14:paraId="00000166">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Education and Care Services National Regulations</w:t>
            </w:r>
          </w:p>
        </w:tc>
        <w:tc>
          <w:tcPr>
            <w:shd w:fill="d9d9d9" w:val="clear"/>
          </w:tcPr>
          <w:p w:rsidR="00000000" w:rsidDel="00000000" w:rsidP="00000000" w:rsidRDefault="00000000" w:rsidRPr="00000000" w14:paraId="00000167">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National Quality Standard</w:t>
            </w:r>
          </w:p>
        </w:tc>
        <w:tc>
          <w:tcPr>
            <w:shd w:fill="d9d9d9" w:val="clear"/>
          </w:tcPr>
          <w:p w:rsidR="00000000" w:rsidDel="00000000" w:rsidP="00000000" w:rsidRDefault="00000000" w:rsidRPr="00000000" w14:paraId="00000168">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Other Service policies/</w:t>
            </w:r>
          </w:p>
          <w:p w:rsidR="00000000" w:rsidDel="00000000" w:rsidP="00000000" w:rsidRDefault="00000000" w:rsidRPr="00000000" w14:paraId="00000169">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Documentation</w:t>
            </w:r>
          </w:p>
        </w:tc>
      </w:tr>
      <w:tr>
        <w:trPr>
          <w:cantSplit w:val="0"/>
          <w:tblHeader w:val="0"/>
        </w:trPr>
        <w:tc>
          <w:tcPr>
            <w:shd w:fill="auto" w:val="clear"/>
          </w:tcPr>
          <w:p w:rsidR="00000000" w:rsidDel="00000000" w:rsidP="00000000" w:rsidRDefault="00000000" w:rsidRPr="00000000" w14:paraId="0000016A">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r84- r87</w:t>
            </w:r>
          </w:p>
          <w:p w:rsidR="00000000" w:rsidDel="00000000" w:rsidP="00000000" w:rsidRDefault="00000000" w:rsidRPr="00000000" w14:paraId="0000016B">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r109- r110</w:t>
            </w:r>
          </w:p>
          <w:p w:rsidR="00000000" w:rsidDel="00000000" w:rsidP="00000000" w:rsidRDefault="00000000" w:rsidRPr="00000000" w14:paraId="0000016C">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r114- r115</w:t>
            </w:r>
          </w:p>
          <w:p w:rsidR="00000000" w:rsidDel="00000000" w:rsidP="00000000" w:rsidRDefault="00000000" w:rsidRPr="00000000" w14:paraId="0000016D">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r155</w:t>
            </w:r>
          </w:p>
          <w:p w:rsidR="00000000" w:rsidDel="00000000" w:rsidP="00000000" w:rsidRDefault="00000000" w:rsidRPr="00000000" w14:paraId="0000016E">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r168</w:t>
            </w:r>
          </w:p>
          <w:p w:rsidR="00000000" w:rsidDel="00000000" w:rsidP="00000000" w:rsidRDefault="00000000" w:rsidRPr="00000000" w14:paraId="0000016F">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r170</w:t>
            </w:r>
          </w:p>
          <w:p w:rsidR="00000000" w:rsidDel="00000000" w:rsidP="00000000" w:rsidRDefault="00000000" w:rsidRPr="00000000" w14:paraId="00000170">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r176</w:t>
            </w:r>
          </w:p>
        </w:tc>
        <w:tc>
          <w:tcPr>
            <w:shd w:fill="auto" w:val="clear"/>
          </w:tcPr>
          <w:p w:rsidR="00000000" w:rsidDel="00000000" w:rsidP="00000000" w:rsidRDefault="00000000" w:rsidRPr="00000000" w14:paraId="00000171">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All areas </w:t>
            </w:r>
          </w:p>
        </w:tc>
        <w:tc>
          <w:tcPr>
            <w:shd w:fill="auto" w:val="clear"/>
          </w:tcPr>
          <w:p w:rsidR="00000000" w:rsidDel="00000000" w:rsidP="00000000" w:rsidRDefault="00000000" w:rsidRPr="00000000" w14:paraId="00000172">
            <w:pPr>
              <w:keepNext w:val="0"/>
              <w:keepLines w:val="0"/>
              <w:widowControl w:val="0"/>
              <w:numPr>
                <w:ilvl w:val="0"/>
                <w:numId w:val="18"/>
              </w:numPr>
              <w:pBdr>
                <w:top w:space="0" w:sz="0" w:val="nil"/>
                <w:left w:space="0" w:sz="0" w:val="nil"/>
                <w:bottom w:space="0" w:sz="0" w:val="nil"/>
                <w:right w:space="0" w:sz="0" w:val="nil"/>
                <w:between w:space="0" w:sz="0" w:val="nil"/>
              </w:pBdr>
              <w:shd w:fill="auto" w:val="clear"/>
              <w:tabs>
                <w:tab w:val="left" w:leader="none" w:pos="428"/>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Philosophy</w:t>
            </w:r>
          </w:p>
          <w:p w:rsidR="00000000" w:rsidDel="00000000" w:rsidP="00000000" w:rsidRDefault="00000000" w:rsidRPr="00000000" w14:paraId="00000173">
            <w:pPr>
              <w:keepNext w:val="0"/>
              <w:keepLines w:val="0"/>
              <w:widowControl w:val="0"/>
              <w:numPr>
                <w:ilvl w:val="0"/>
                <w:numId w:val="18"/>
              </w:numPr>
              <w:pBdr>
                <w:top w:space="0" w:sz="0" w:val="nil"/>
                <w:left w:space="0" w:sz="0" w:val="nil"/>
                <w:bottom w:space="0" w:sz="0" w:val="nil"/>
                <w:right w:space="0" w:sz="0" w:val="nil"/>
                <w:between w:space="0" w:sz="0" w:val="nil"/>
              </w:pBdr>
              <w:shd w:fill="auto" w:val="clear"/>
              <w:tabs>
                <w:tab w:val="left" w:leader="none" w:pos="428"/>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Code of Professional Standards</w:t>
            </w:r>
          </w:p>
          <w:p w:rsidR="00000000" w:rsidDel="00000000" w:rsidP="00000000" w:rsidRDefault="00000000" w:rsidRPr="00000000" w14:paraId="00000174">
            <w:pPr>
              <w:numPr>
                <w:ilvl w:val="0"/>
                <w:numId w:val="18"/>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NSW Children and Young Person’s (Care and Protection) Act 1998</w:t>
            </w:r>
          </w:p>
          <w:p w:rsidR="00000000" w:rsidDel="00000000" w:rsidP="00000000" w:rsidRDefault="00000000" w:rsidRPr="00000000" w14:paraId="00000175">
            <w:pPr>
              <w:numPr>
                <w:ilvl w:val="0"/>
                <w:numId w:val="18"/>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Commission for Children and Young People Act 1998</w:t>
            </w:r>
          </w:p>
          <w:p w:rsidR="00000000" w:rsidDel="00000000" w:rsidP="00000000" w:rsidRDefault="00000000" w:rsidRPr="00000000" w14:paraId="00000176">
            <w:pPr>
              <w:numPr>
                <w:ilvl w:val="0"/>
                <w:numId w:val="18"/>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Child Protection (Prohibited Employment) Act 1998</w:t>
            </w:r>
          </w:p>
          <w:p w:rsidR="00000000" w:rsidDel="00000000" w:rsidP="00000000" w:rsidRDefault="00000000" w:rsidRPr="00000000" w14:paraId="00000177">
            <w:pPr>
              <w:numPr>
                <w:ilvl w:val="0"/>
                <w:numId w:val="18"/>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Ombudsman Act 1974 (with relevant Child Protection Amendments)</w:t>
            </w:r>
          </w:p>
          <w:p w:rsidR="00000000" w:rsidDel="00000000" w:rsidP="00000000" w:rsidRDefault="00000000" w:rsidRPr="00000000" w14:paraId="00000178">
            <w:pPr>
              <w:numPr>
                <w:ilvl w:val="0"/>
                <w:numId w:val="18"/>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NSW Department of Community Services Mandatory Reporting Guidelines</w:t>
            </w:r>
          </w:p>
          <w:p w:rsidR="00000000" w:rsidDel="00000000" w:rsidP="00000000" w:rsidRDefault="00000000" w:rsidRPr="00000000" w14:paraId="00000179">
            <w:pPr>
              <w:numPr>
                <w:ilvl w:val="0"/>
                <w:numId w:val="18"/>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Child’s Story</w:t>
            </w:r>
          </w:p>
          <w:p w:rsidR="00000000" w:rsidDel="00000000" w:rsidP="00000000" w:rsidRDefault="00000000" w:rsidRPr="00000000" w14:paraId="0000017A">
            <w:pPr>
              <w:numPr>
                <w:ilvl w:val="0"/>
                <w:numId w:val="18"/>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Legislation Amendment (Wood Inquiry Recommendations) Act 2009 No 13</w:t>
            </w:r>
          </w:p>
          <w:p w:rsidR="00000000" w:rsidDel="00000000" w:rsidP="00000000" w:rsidRDefault="00000000" w:rsidRPr="00000000" w14:paraId="0000017B">
            <w:pPr>
              <w:keepNext w:val="0"/>
              <w:keepLines w:val="0"/>
              <w:widowControl w:val="0"/>
              <w:numPr>
                <w:ilvl w:val="0"/>
                <w:numId w:val="18"/>
              </w:numPr>
              <w:pBdr>
                <w:top w:space="0" w:sz="0" w:val="nil"/>
                <w:left w:space="0" w:sz="0" w:val="nil"/>
                <w:bottom w:space="0" w:sz="0" w:val="nil"/>
                <w:right w:space="0" w:sz="0" w:val="nil"/>
                <w:between w:space="0" w:sz="0" w:val="nil"/>
              </w:pBdr>
              <w:shd w:fill="auto" w:val="clear"/>
              <w:tabs>
                <w:tab w:val="left" w:leader="none" w:pos="231"/>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My Time, Our Place.</w:t>
            </w:r>
          </w:p>
          <w:p w:rsidR="00000000" w:rsidDel="00000000" w:rsidP="00000000" w:rsidRDefault="00000000" w:rsidRPr="00000000" w14:paraId="0000017C">
            <w:pPr>
              <w:keepNext w:val="0"/>
              <w:keepLines w:val="0"/>
              <w:widowControl w:val="0"/>
              <w:numPr>
                <w:ilvl w:val="0"/>
                <w:numId w:val="18"/>
              </w:numPr>
              <w:pBdr>
                <w:top w:space="0" w:sz="0" w:val="nil"/>
                <w:left w:space="0" w:sz="0" w:val="nil"/>
                <w:bottom w:space="0" w:sz="0" w:val="nil"/>
                <w:right w:space="0" w:sz="0" w:val="nil"/>
                <w:between w:space="0" w:sz="0" w:val="nil"/>
              </w:pBdr>
              <w:shd w:fill="auto" w:val="clear"/>
              <w:tabs>
                <w:tab w:val="left" w:leader="none" w:pos="231"/>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720" w:right="0" w:hanging="360"/>
              <w:jc w:val="left"/>
              <w:rPr>
                <w:sz w:val="20"/>
                <w:szCs w:val="20"/>
                <w:u w:val="none"/>
              </w:rPr>
            </w:pPr>
            <w:r w:rsidDel="00000000" w:rsidR="00000000" w:rsidRPr="00000000">
              <w:rPr>
                <w:sz w:val="20"/>
                <w:szCs w:val="20"/>
                <w:rtl w:val="0"/>
              </w:rPr>
              <w:t xml:space="preserve">Child Safe Standards </w:t>
            </w:r>
            <w:r w:rsidDel="00000000" w:rsidR="00000000" w:rsidRPr="00000000">
              <w:rPr>
                <w:rtl w:val="0"/>
              </w:rPr>
            </w:r>
          </w:p>
        </w:tc>
      </w:tr>
    </w:tbl>
    <w:p w:rsidR="00000000" w:rsidDel="00000000" w:rsidP="00000000" w:rsidRDefault="00000000" w:rsidRPr="00000000" w14:paraId="0000017D">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17E">
      <w:pPr>
        <w:spacing w:after="0" w:lineRule="auto"/>
        <w:ind w:right="-291"/>
        <w:rPr>
          <w:rFonts w:ascii="Calibri" w:cs="Calibri" w:eastAsia="Calibri" w:hAnsi="Calibri"/>
          <w:b w:val="1"/>
          <w:bCs w:val="1"/>
          <w:sz w:val="24"/>
          <w:szCs w:val="24"/>
          <w:u w:val="single"/>
        </w:rPr>
      </w:pPr>
      <w:r w:rsidDel="00000000" w:rsidR="00000000" w:rsidRPr="00000000">
        <w:rPr>
          <w:rtl w:val="0"/>
        </w:rPr>
      </w:r>
    </w:p>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1">
      <w:pPr>
        <w:spacing w:after="0" w:lineRule="auto"/>
        <w:rPr>
          <w:rFonts w:ascii="Calibri" w:cs="Calibri" w:eastAsia="Calibri" w:hAnsi="Calibri"/>
          <w:b w:val="1"/>
          <w:bCs w:val="1"/>
          <w:sz w:val="24"/>
          <w:szCs w:val="24"/>
          <w:u w:val="single"/>
        </w:rPr>
      </w:pPr>
      <w:r w:rsidDel="00000000" w:rsidR="00000000" w:rsidRPr="00000000">
        <w:rPr>
          <w:rtl w:val="0"/>
        </w:rPr>
      </w:r>
    </w:p>
    <w:sectPr>
      <w:headerReference r:id="rId14" w:type="default"/>
      <w:headerReference r:id="rId15" w:type="first"/>
      <w:headerReference r:id="rId16" w:type="even"/>
      <w:footerReference r:id="rId17" w:type="default"/>
      <w:footerReference r:id="rId18" w:type="first"/>
      <w:footerReference r:id="rId19" w:type="even"/>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Cambria"/>
  <w:font w:name="Georgia"/>
  <w:font w:name="Times New Roman"/>
  <w:font w:name="Courier New"/>
  <w:font w:name="Canda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6"/>
      <w:tblW w:w="9242.0" w:type="dxa"/>
      <w:jc w:val="left"/>
      <w:tblInd w:w="-106.0" w:type="dxa"/>
      <w:tblLayout w:type="fixed"/>
      <w:tblLook w:val="0000"/>
    </w:tblPr>
    <w:tblGrid>
      <w:gridCol w:w="3080"/>
      <w:gridCol w:w="3081"/>
      <w:gridCol w:w="3081"/>
      <w:tblGridChange w:id="0">
        <w:tblGrid>
          <w:gridCol w:w="3080"/>
          <w:gridCol w:w="3081"/>
          <w:gridCol w:w="3081"/>
        </w:tblGrid>
      </w:tblGridChange>
    </w:tblGrid>
    <w:tr>
      <w:trPr>
        <w:cantSplit w:val="0"/>
        <w:tblHeader w:val="0"/>
      </w:trPr>
      <w:tc>
        <w:tcPr/>
        <w:p w:rsidR="00000000" w:rsidDel="00000000" w:rsidP="00000000" w:rsidRDefault="00000000" w:rsidRPr="00000000" w14:paraId="00000189">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8A">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8B">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18C">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D">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E">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2">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1"/>
        <w:bCs w:val="1"/>
        <w:i w:val="0"/>
        <w:iCs w:val="0"/>
        <w:smallCaps w:val="0"/>
        <w:strike w:val="0"/>
        <w:color w:val="808080"/>
        <w:sz w:val="32"/>
        <w:szCs w:val="3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anchor allowOverlap="1" behindDoc="1" distB="0" distT="0" distL="0" distR="0" hidden="0" layoutInCell="1" locked="0" relativeHeight="0" simplePos="0">
          <wp:simplePos x="0" y="0"/>
          <wp:positionH relativeFrom="page">
            <wp:posOffset>6207125</wp:posOffset>
          </wp:positionH>
          <wp:positionV relativeFrom="page">
            <wp:posOffset>351155</wp:posOffset>
          </wp:positionV>
          <wp:extent cx="650875" cy="595630"/>
          <wp:effectExtent b="0" l="0" r="0" t="0"/>
          <wp:wrapNone/>
          <wp:docPr descr="wasclogo" id="5" name="image1.jpg"/>
          <a:graphic>
            <a:graphicData uri="http://schemas.openxmlformats.org/drawingml/2006/picture">
              <pic:pic>
                <pic:nvPicPr>
                  <pic:cNvPr descr="wasclogo" id="0" name="image1.jpg"/>
                  <pic:cNvPicPr preferRelativeResize="0"/>
                </pic:nvPicPr>
                <pic:blipFill>
                  <a:blip r:embed="rId1"/>
                  <a:srcRect b="0" l="0" r="0" t="0"/>
                  <a:stretch>
                    <a:fillRect/>
                  </a:stretch>
                </pic:blipFill>
                <pic:spPr>
                  <a:xfrm>
                    <a:off x="0" y="0"/>
                    <a:ext cx="650875" cy="595630"/>
                  </a:xfrm>
                  <a:prstGeom prst="rect"/>
                  <a:ln/>
                </pic:spPr>
              </pic:pic>
            </a:graphicData>
          </a:graphic>
        </wp:anchor>
      </w:drawing>
    </w:r>
    <w:r w:rsidDel="00000000" w:rsidR="00000000" w:rsidRPr="00000000">
      <w:rPr>
        <w:rFonts w:ascii="Calibri" w:cs="Calibri" w:eastAsia="Calibri" w:hAnsi="Calibri"/>
        <w:b w:val="1"/>
        <w:bCs w:val="1"/>
        <w:i w:val="0"/>
        <w:iCs w:val="0"/>
        <w:smallCaps w:val="0"/>
        <w:strike w:val="0"/>
        <w:color w:val="808080"/>
        <w:sz w:val="32"/>
        <w:szCs w:val="32"/>
        <w:u w:val="none"/>
        <w:shd w:fill="auto" w:val="clear"/>
        <w:vertAlign w:val="baseline"/>
        <w:rtl w:val="0"/>
      </w:rPr>
      <w:t xml:space="preserve">Wahroonga After School Care Centre Incorporated</w:t>
    </w:r>
  </w:p>
  <w:p w:rsidR="00000000" w:rsidDel="00000000" w:rsidP="00000000" w:rsidRDefault="00000000" w:rsidRPr="00000000" w14:paraId="00000183">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1"/>
        <w:bCs w:val="1"/>
        <w:i w:val="0"/>
        <w:iCs w:val="0"/>
        <w:smallCaps w:val="0"/>
        <w:strike w:val="0"/>
        <w:color w:val="80808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4">
    <w:pPr>
      <w:keepNext w:val="0"/>
      <w:keepLines w:val="0"/>
      <w:widowControl w:val="1"/>
      <w:pBdr>
        <w:top w:space="0" w:sz="0" w:val="nil"/>
        <w:left w:space="0" w:sz="0" w:val="nil"/>
        <w:bottom w:color="808080" w:space="1" w:sz="24" w:val="single"/>
        <w:right w:space="0" w:sz="0" w:val="nil"/>
        <w:between w:space="0" w:sz="0" w:val="nil"/>
      </w:pBdr>
      <w:shd w:fill="auto" w:val="clear"/>
      <w:tabs>
        <w:tab w:val="center" w:leader="none" w:pos="4513"/>
        <w:tab w:val="right" w:leader="none" w:pos="9026"/>
        <w:tab w:val="right" w:leader="none" w:pos="9356"/>
      </w:tabs>
      <w:spacing w:after="0" w:before="0" w:line="240" w:lineRule="auto"/>
      <w:ind w:left="-426" w:right="-330" w:firstLine="426"/>
      <w:jc w:val="center"/>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808080"/>
        <w:sz w:val="22"/>
        <w:szCs w:val="22"/>
        <w:u w:val="none"/>
        <w:shd w:fill="auto" w:val="clear"/>
        <w:vertAlign w:val="baseline"/>
        <w:rtl w:val="0"/>
      </w:rPr>
      <w:t xml:space="preserve">P.O. Box 489, Wahroonga, N.S.W 2076               Phone: 0428 914 394</w:t>
    </w:r>
    <w:r w:rsidDel="00000000" w:rsidR="00000000" w:rsidRPr="00000000">
      <w:rPr>
        <w:rtl w:val="0"/>
      </w:rPr>
    </w:r>
  </w:p>
  <w:p w:rsidR="00000000" w:rsidDel="00000000" w:rsidP="00000000" w:rsidRDefault="00000000" w:rsidRPr="00000000" w14:paraId="00000185">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6">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7">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decimal"/>
      <w:lvlText w:val="%1."/>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lowerLetter"/>
      <w:lvlText w:val="%4)"/>
      <w:lvlJc w:val="left"/>
      <w:pPr>
        <w:ind w:left="2880" w:hanging="360"/>
      </w:pPr>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1211" w:hanging="360"/>
      </w:pPr>
      <w:rPr>
        <w:rFonts w:ascii="Noto Sans Symbols" w:cs="Noto Sans Symbols" w:eastAsia="Noto Sans Symbols" w:hAnsi="Noto Sans Symbols"/>
      </w:rPr>
    </w:lvl>
    <w:lvl w:ilvl="1">
      <w:start w:val="1"/>
      <w:numFmt w:val="bullet"/>
      <w:lvlText w:val="o"/>
      <w:lvlJc w:val="left"/>
      <w:pPr>
        <w:ind w:left="1211" w:hanging="360"/>
      </w:pPr>
      <w:rPr>
        <w:rFonts w:ascii="Courier New" w:cs="Courier New" w:eastAsia="Courier New" w:hAnsi="Courier New"/>
      </w:rPr>
    </w:lvl>
    <w:lvl w:ilvl="2">
      <w:start w:val="1"/>
      <w:numFmt w:val="bullet"/>
      <w:lvlText w:val="▪"/>
      <w:lvlJc w:val="left"/>
      <w:pPr>
        <w:ind w:left="1931" w:hanging="360"/>
      </w:pPr>
      <w:rPr>
        <w:rFonts w:ascii="Noto Sans Symbols" w:cs="Noto Sans Symbols" w:eastAsia="Noto Sans Symbols" w:hAnsi="Noto Sans Symbols"/>
      </w:rPr>
    </w:lvl>
    <w:lvl w:ilvl="3">
      <w:start w:val="1"/>
      <w:numFmt w:val="bullet"/>
      <w:lvlText w:val="●"/>
      <w:lvlJc w:val="left"/>
      <w:pPr>
        <w:ind w:left="2651" w:hanging="360"/>
      </w:pPr>
      <w:rPr>
        <w:rFonts w:ascii="Noto Sans Symbols" w:cs="Noto Sans Symbols" w:eastAsia="Noto Sans Symbols" w:hAnsi="Noto Sans Symbols"/>
      </w:rPr>
    </w:lvl>
    <w:lvl w:ilvl="4">
      <w:start w:val="1"/>
      <w:numFmt w:val="bullet"/>
      <w:lvlText w:val="o"/>
      <w:lvlJc w:val="left"/>
      <w:pPr>
        <w:ind w:left="3371" w:hanging="360"/>
      </w:pPr>
      <w:rPr>
        <w:rFonts w:ascii="Courier New" w:cs="Courier New" w:eastAsia="Courier New" w:hAnsi="Courier New"/>
      </w:rPr>
    </w:lvl>
    <w:lvl w:ilvl="5">
      <w:start w:val="1"/>
      <w:numFmt w:val="bullet"/>
      <w:lvlText w:val="▪"/>
      <w:lvlJc w:val="left"/>
      <w:pPr>
        <w:ind w:left="4091" w:hanging="360"/>
      </w:pPr>
      <w:rPr>
        <w:rFonts w:ascii="Noto Sans Symbols" w:cs="Noto Sans Symbols" w:eastAsia="Noto Sans Symbols" w:hAnsi="Noto Sans Symbols"/>
      </w:rPr>
    </w:lvl>
    <w:lvl w:ilvl="6">
      <w:start w:val="1"/>
      <w:numFmt w:val="bullet"/>
      <w:lvlText w:val="●"/>
      <w:lvlJc w:val="left"/>
      <w:pPr>
        <w:ind w:left="4811" w:hanging="360"/>
      </w:pPr>
      <w:rPr>
        <w:rFonts w:ascii="Noto Sans Symbols" w:cs="Noto Sans Symbols" w:eastAsia="Noto Sans Symbols" w:hAnsi="Noto Sans Symbols"/>
      </w:rPr>
    </w:lvl>
    <w:lvl w:ilvl="7">
      <w:start w:val="1"/>
      <w:numFmt w:val="bullet"/>
      <w:lvlText w:val="o"/>
      <w:lvlJc w:val="left"/>
      <w:pPr>
        <w:ind w:left="5531" w:hanging="360"/>
      </w:pPr>
      <w:rPr>
        <w:rFonts w:ascii="Courier New" w:cs="Courier New" w:eastAsia="Courier New" w:hAnsi="Courier New"/>
      </w:rPr>
    </w:lvl>
    <w:lvl w:ilvl="8">
      <w:start w:val="1"/>
      <w:numFmt w:val="bullet"/>
      <w:lvlText w:val="▪"/>
      <w:lvlJc w:val="left"/>
      <w:pPr>
        <w:ind w:left="6251" w:hanging="360"/>
      </w:pPr>
      <w:rPr>
        <w:rFonts w:ascii="Noto Sans Symbols" w:cs="Noto Sans Symbols" w:eastAsia="Noto Sans Symbols" w:hAnsi="Noto Sans Symbols"/>
      </w:rPr>
    </w:lvl>
  </w:abstractNum>
  <w:abstractNum w:abstractNumId="15">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bullet"/>
      <w:lvlText w:val="●"/>
      <w:lvlJc w:val="left"/>
      <w:pPr>
        <w:ind w:left="270" w:hanging="360"/>
      </w:pPr>
      <w:rPr>
        <w:rFonts w:ascii="Noto Sans Symbols" w:cs="Noto Sans Symbols" w:eastAsia="Noto Sans Symbols" w:hAnsi="Noto Sans Symbols"/>
      </w:rPr>
    </w:lvl>
    <w:lvl w:ilvl="1">
      <w:start w:val="1"/>
      <w:numFmt w:val="bullet"/>
      <w:lvlText w:val="o"/>
      <w:lvlJc w:val="left"/>
      <w:pPr>
        <w:ind w:left="990" w:hanging="360"/>
      </w:pPr>
      <w:rPr>
        <w:rFonts w:ascii="Courier New" w:cs="Courier New" w:eastAsia="Courier New" w:hAnsi="Courier New"/>
      </w:rPr>
    </w:lvl>
    <w:lvl w:ilvl="2">
      <w:start w:val="1"/>
      <w:numFmt w:val="bullet"/>
      <w:lvlText w:val="▪"/>
      <w:lvlJc w:val="left"/>
      <w:pPr>
        <w:ind w:left="1710" w:hanging="360"/>
      </w:pPr>
      <w:rPr>
        <w:rFonts w:ascii="Noto Sans Symbols" w:cs="Noto Sans Symbols" w:eastAsia="Noto Sans Symbols" w:hAnsi="Noto Sans Symbols"/>
      </w:rPr>
    </w:lvl>
    <w:lvl w:ilvl="3">
      <w:start w:val="1"/>
      <w:numFmt w:val="bullet"/>
      <w:lvlText w:val="●"/>
      <w:lvlJc w:val="left"/>
      <w:pPr>
        <w:ind w:left="2430" w:hanging="360"/>
      </w:pPr>
      <w:rPr>
        <w:rFonts w:ascii="Noto Sans Symbols" w:cs="Noto Sans Symbols" w:eastAsia="Noto Sans Symbols" w:hAnsi="Noto Sans Symbols"/>
      </w:rPr>
    </w:lvl>
    <w:lvl w:ilvl="4">
      <w:start w:val="1"/>
      <w:numFmt w:val="bullet"/>
      <w:lvlText w:val="o"/>
      <w:lvlJc w:val="left"/>
      <w:pPr>
        <w:ind w:left="3150" w:hanging="360"/>
      </w:pPr>
      <w:rPr>
        <w:rFonts w:ascii="Courier New" w:cs="Courier New" w:eastAsia="Courier New" w:hAnsi="Courier New"/>
      </w:rPr>
    </w:lvl>
    <w:lvl w:ilvl="5">
      <w:start w:val="1"/>
      <w:numFmt w:val="bullet"/>
      <w:lvlText w:val="▪"/>
      <w:lvlJc w:val="left"/>
      <w:pPr>
        <w:ind w:left="3870" w:hanging="360"/>
      </w:pPr>
      <w:rPr>
        <w:rFonts w:ascii="Noto Sans Symbols" w:cs="Noto Sans Symbols" w:eastAsia="Noto Sans Symbols" w:hAnsi="Noto Sans Symbols"/>
      </w:rPr>
    </w:lvl>
    <w:lvl w:ilvl="6">
      <w:start w:val="1"/>
      <w:numFmt w:val="bullet"/>
      <w:lvlText w:val="●"/>
      <w:lvlJc w:val="left"/>
      <w:pPr>
        <w:ind w:left="4590" w:hanging="360"/>
      </w:pPr>
      <w:rPr>
        <w:rFonts w:ascii="Noto Sans Symbols" w:cs="Noto Sans Symbols" w:eastAsia="Noto Sans Symbols" w:hAnsi="Noto Sans Symbols"/>
      </w:rPr>
    </w:lvl>
    <w:lvl w:ilvl="7">
      <w:start w:val="1"/>
      <w:numFmt w:val="bullet"/>
      <w:lvlText w:val="o"/>
      <w:lvlJc w:val="left"/>
      <w:pPr>
        <w:ind w:left="5310" w:hanging="360"/>
      </w:pPr>
      <w:rPr>
        <w:rFonts w:ascii="Courier New" w:cs="Courier New" w:eastAsia="Courier New" w:hAnsi="Courier New"/>
      </w:rPr>
    </w:lvl>
    <w:lvl w:ilvl="8">
      <w:start w:val="1"/>
      <w:numFmt w:val="bullet"/>
      <w:lvlText w:val="▪"/>
      <w:lvlJc w:val="left"/>
      <w:pPr>
        <w:ind w:left="6030" w:hanging="360"/>
      </w:pPr>
      <w:rPr>
        <w:rFonts w:ascii="Noto Sans Symbols" w:cs="Noto Sans Symbols" w:eastAsia="Noto Sans Symbols" w:hAnsi="Noto Sans Symbols"/>
      </w:rPr>
    </w:lvl>
  </w:abstractNum>
  <w:abstractNum w:abstractNumId="1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
      <w:lvlJc w:val="left"/>
      <w:pPr>
        <w:ind w:left="1080" w:hanging="360"/>
      </w:pPr>
      <w:rPr>
        <w:rFonts w:ascii="Noto Sans Symbols" w:cs="Noto Sans Symbols" w:eastAsia="Noto Sans Symbols" w:hAnsi="Noto Sans Symbols"/>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decimal"/>
      <w:lvlText w:val="%1."/>
      <w:lvlJc w:val="left"/>
      <w:pPr>
        <w:ind w:left="720" w:hanging="360"/>
      </w:pPr>
      <w:rPr>
        <w:rFonts w:ascii="Arial" w:cs="Arial" w:eastAsia="Arial" w:hAnsi="Arial"/>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A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0" w:line="240" w:lineRule="auto"/>
      <w:jc w:val="both"/>
    </w:pPr>
    <w:rPr>
      <w:rFonts w:ascii="Candara" w:cs="Candara" w:eastAsia="Candara" w:hAnsi="Candara"/>
      <w:b w:val="1"/>
      <w:bCs w:val="1"/>
      <w:sz w:val="24"/>
      <w:szCs w:val="24"/>
    </w:rPr>
  </w:style>
  <w:style w:type="paragraph" w:styleId="Heading2">
    <w:name w:val="heading 2"/>
    <w:basedOn w:val="Normal"/>
    <w:next w:val="Normal"/>
    <w:pPr>
      <w:keepNext w:val="1"/>
      <w:spacing w:after="60" w:before="240" w:line="240" w:lineRule="auto"/>
    </w:pPr>
    <w:rPr>
      <w:rFonts w:ascii="Arial" w:cs="Arial" w:eastAsia="Arial" w:hAnsi="Arial"/>
      <w:b w:val="1"/>
      <w:bCs w:val="1"/>
      <w:i w:val="1"/>
      <w:iCs w:val="1"/>
      <w:sz w:val="28"/>
      <w:szCs w:val="28"/>
    </w:rPr>
  </w:style>
  <w:style w:type="paragraph" w:styleId="Heading3">
    <w:name w:val="heading 3"/>
    <w:basedOn w:val="Normal"/>
    <w:next w:val="Normal"/>
    <w:pPr>
      <w:keepNext w:val="1"/>
      <w:keepLines w:val="1"/>
      <w:spacing w:after="0" w:before="40" w:lineRule="auto"/>
    </w:pPr>
    <w:rPr>
      <w:rFonts w:ascii="Cambria" w:cs="Cambria" w:eastAsia="Cambria" w:hAnsi="Cambria"/>
      <w:color w:val="243f61"/>
      <w:sz w:val="24"/>
      <w:szCs w:val="24"/>
    </w:rPr>
  </w:style>
  <w:style w:type="paragraph" w:styleId="Heading4">
    <w:name w:val="heading 4"/>
    <w:basedOn w:val="Normal"/>
    <w:next w:val="Normal"/>
    <w:pPr>
      <w:keepNext w:val="1"/>
      <w:keepLines w:val="1"/>
      <w:spacing w:after="0" w:before="40" w:lineRule="auto"/>
    </w:pPr>
    <w:rPr>
      <w:rFonts w:ascii="Cambria" w:cs="Cambria" w:eastAsia="Cambria" w:hAnsi="Cambria"/>
      <w:i w:val="1"/>
      <w:iCs w:val="1"/>
      <w:color w:val="366091"/>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link w:val="Heading1"/>
    <w:uiPriority w:val="99"/>
    <w:locked w:val="1"/>
    <w:rsid w:val="001F00BD"/>
    <w:rPr>
      <w:rFonts w:ascii="Candara" w:cs="Candara" w:hAnsi="Candara"/>
      <w:b w:val="1"/>
      <w:bCs w:val="1"/>
      <w:sz w:val="24"/>
      <w:szCs w:val="24"/>
    </w:rPr>
  </w:style>
  <w:style w:type="character" w:styleId="Heading2Char" w:customStyle="1">
    <w:name w:val="Heading 2 Char"/>
    <w:link w:val="Heading2"/>
    <w:uiPriority w:val="99"/>
    <w:locked w:val="1"/>
    <w:rsid w:val="00D13F9B"/>
    <w:rPr>
      <w:rFonts w:ascii="Arial" w:cs="Arial" w:hAnsi="Arial"/>
      <w:b w:val="1"/>
      <w:bCs w:val="1"/>
      <w:i w:val="1"/>
      <w:iCs w:val="1"/>
      <w:sz w:val="28"/>
      <w:szCs w:val="28"/>
    </w:rPr>
  </w:style>
  <w:style w:type="paragraph" w:styleId="Header">
    <w:name w:val="header"/>
    <w:basedOn w:val="Normal"/>
    <w:link w:val="HeaderChar"/>
    <w:uiPriority w:val="99"/>
    <w:rsid w:val="00B37F78"/>
    <w:pPr>
      <w:tabs>
        <w:tab w:val="center" w:pos="4513"/>
        <w:tab w:val="right" w:pos="9026"/>
      </w:tabs>
      <w:spacing w:after="0" w:line="240" w:lineRule="auto"/>
    </w:pPr>
  </w:style>
  <w:style w:type="character" w:styleId="HeaderChar" w:customStyle="1">
    <w:name w:val="Header Char"/>
    <w:basedOn w:val="DefaultParagraphFont"/>
    <w:link w:val="Header"/>
    <w:uiPriority w:val="99"/>
    <w:locked w:val="1"/>
    <w:rsid w:val="00B37F78"/>
  </w:style>
  <w:style w:type="paragraph" w:styleId="Footer">
    <w:name w:val="footer"/>
    <w:basedOn w:val="Normal"/>
    <w:link w:val="FooterChar"/>
    <w:uiPriority w:val="99"/>
    <w:semiHidden w:val="1"/>
    <w:rsid w:val="00B37F78"/>
    <w:pPr>
      <w:tabs>
        <w:tab w:val="center" w:pos="4513"/>
        <w:tab w:val="right" w:pos="9026"/>
      </w:tabs>
      <w:spacing w:after="0" w:line="240" w:lineRule="auto"/>
    </w:pPr>
  </w:style>
  <w:style w:type="character" w:styleId="FooterChar" w:customStyle="1">
    <w:name w:val="Footer Char"/>
    <w:basedOn w:val="DefaultParagraphFont"/>
    <w:link w:val="Footer"/>
    <w:uiPriority w:val="99"/>
    <w:semiHidden w:val="1"/>
    <w:locked w:val="1"/>
    <w:rsid w:val="00B37F78"/>
  </w:style>
  <w:style w:type="paragraph" w:styleId="BalloonText">
    <w:name w:val="Balloon Text"/>
    <w:basedOn w:val="Normal"/>
    <w:link w:val="BalloonTextChar"/>
    <w:uiPriority w:val="99"/>
    <w:semiHidden w:val="1"/>
    <w:rsid w:val="00B37F78"/>
    <w:pPr>
      <w:spacing w:after="0" w:line="240" w:lineRule="auto"/>
    </w:pPr>
    <w:rPr>
      <w:rFonts w:ascii="Tahoma" w:cs="Tahoma" w:hAnsi="Tahoma"/>
      <w:sz w:val="16"/>
      <w:szCs w:val="16"/>
    </w:rPr>
  </w:style>
  <w:style w:type="character" w:styleId="BalloonTextChar" w:customStyle="1">
    <w:name w:val="Balloon Text Char"/>
    <w:link w:val="BalloonText"/>
    <w:uiPriority w:val="99"/>
    <w:semiHidden w:val="1"/>
    <w:locked w:val="1"/>
    <w:rsid w:val="00B37F78"/>
    <w:rPr>
      <w:rFonts w:ascii="Tahoma" w:cs="Tahoma" w:hAnsi="Tahoma"/>
      <w:sz w:val="16"/>
      <w:szCs w:val="16"/>
    </w:rPr>
  </w:style>
  <w:style w:type="table" w:styleId="TableGrid">
    <w:name w:val="Table Grid"/>
    <w:basedOn w:val="TableNormal"/>
    <w:uiPriority w:val="99"/>
    <w:rsid w:val="00614E2B"/>
    <w:rPr>
      <w:rFonts w:cs="Calibri"/>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D76B08"/>
    <w:pPr>
      <w:ind w:left="720"/>
    </w:pPr>
  </w:style>
  <w:style w:type="paragraph" w:styleId="NormalWeb">
    <w:name w:val="Normal (Web)"/>
    <w:basedOn w:val="Normal"/>
    <w:uiPriority w:val="99"/>
    <w:rsid w:val="00DD47AB"/>
    <w:pPr>
      <w:spacing w:after="288" w:line="240" w:lineRule="auto"/>
    </w:pPr>
    <w:rPr>
      <w:rFonts w:ascii="Times New Roman" w:cs="Times New Roman" w:eastAsia="Times New Roman" w:hAnsi="Times New Roman"/>
      <w:sz w:val="24"/>
      <w:szCs w:val="24"/>
      <w:lang w:val="en-US"/>
    </w:rPr>
  </w:style>
  <w:style w:type="character" w:styleId="Hyperlink">
    <w:name w:val="Hyperlink"/>
    <w:uiPriority w:val="99"/>
    <w:rsid w:val="00DD47AB"/>
    <w:rPr>
      <w:color w:val="0000ff"/>
      <w:u w:val="single"/>
    </w:rPr>
  </w:style>
  <w:style w:type="character" w:styleId="PageNumber">
    <w:name w:val="page number"/>
    <w:basedOn w:val="DefaultParagraphFont"/>
    <w:uiPriority w:val="99"/>
    <w:rsid w:val="00DD47AB"/>
  </w:style>
  <w:style w:type="paragraph" w:styleId="BodyText">
    <w:name w:val="Body Text"/>
    <w:basedOn w:val="Normal"/>
    <w:link w:val="BodyTextChar"/>
    <w:uiPriority w:val="99"/>
    <w:rsid w:val="001F00BD"/>
    <w:pPr>
      <w:spacing w:after="0" w:line="240" w:lineRule="auto"/>
      <w:jc w:val="both"/>
    </w:pPr>
    <w:rPr>
      <w:rFonts w:ascii="Candara" w:cs="Candara" w:eastAsia="Times New Roman" w:hAnsi="Candara"/>
      <w:sz w:val="24"/>
      <w:szCs w:val="24"/>
    </w:rPr>
  </w:style>
  <w:style w:type="character" w:styleId="BodyTextChar" w:customStyle="1">
    <w:name w:val="Body Text Char"/>
    <w:link w:val="BodyText"/>
    <w:uiPriority w:val="99"/>
    <w:locked w:val="1"/>
    <w:rsid w:val="001F00BD"/>
    <w:rPr>
      <w:rFonts w:ascii="Candara" w:cs="Candara" w:hAnsi="Candara"/>
      <w:sz w:val="24"/>
      <w:szCs w:val="24"/>
    </w:rPr>
  </w:style>
  <w:style w:type="paragraph" w:styleId="Default" w:customStyle="1">
    <w:name w:val="Default"/>
    <w:uiPriority w:val="99"/>
    <w:rsid w:val="00D13F9B"/>
    <w:pPr>
      <w:autoSpaceDE w:val="0"/>
      <w:autoSpaceDN w:val="0"/>
      <w:adjustRightInd w:val="0"/>
    </w:pPr>
    <w:rPr>
      <w:rFonts w:ascii="Arial" w:cs="Arial" w:eastAsia="Times New Roman" w:hAnsi="Arial"/>
      <w:color w:val="000000"/>
      <w:sz w:val="24"/>
      <w:szCs w:val="24"/>
      <w:lang w:eastAsia="en-US" w:val="en-US"/>
    </w:rPr>
  </w:style>
  <w:style w:type="character" w:styleId="UnresolvedMention1" w:customStyle="1">
    <w:name w:val="Unresolved Mention1"/>
    <w:basedOn w:val="DefaultParagraphFont"/>
    <w:uiPriority w:val="99"/>
    <w:semiHidden w:val="1"/>
    <w:unhideWhenUsed w:val="1"/>
    <w:rsid w:val="00110F55"/>
    <w:rPr>
      <w:color w:val="605e5c"/>
      <w:shd w:color="auto" w:fill="e1dfdd" w:val="clear"/>
    </w:rPr>
  </w:style>
  <w:style w:type="character" w:styleId="UnresolvedMention2" w:customStyle="1">
    <w:name w:val="Unresolved Mention2"/>
    <w:basedOn w:val="DefaultParagraphFont"/>
    <w:uiPriority w:val="99"/>
    <w:semiHidden w:val="1"/>
    <w:unhideWhenUsed w:val="1"/>
    <w:rsid w:val="0032332A"/>
    <w:rPr>
      <w:color w:val="605e5c"/>
      <w:shd w:color="auto" w:fill="e1dfdd" w:val="clear"/>
    </w:rPr>
  </w:style>
  <w:style w:type="paragraph" w:styleId="Revision">
    <w:name w:val="Revision"/>
    <w:hidden w:val="1"/>
    <w:uiPriority w:val="99"/>
    <w:semiHidden w:val="1"/>
    <w:rsid w:val="00E0386A"/>
    <w:rPr>
      <w:rFonts w:cs="Calibri"/>
      <w:sz w:val="22"/>
      <w:szCs w:val="22"/>
      <w:lang w:eastAsia="en-US"/>
    </w:rPr>
  </w:style>
  <w:style w:type="character" w:styleId="Strong">
    <w:name w:val="Strong"/>
    <w:basedOn w:val="DefaultParagraphFont"/>
    <w:uiPriority w:val="22"/>
    <w:qFormat w:val="1"/>
    <w:locked w:val="1"/>
    <w:rsid w:val="009174DF"/>
    <w:rPr>
      <w:b w:val="1"/>
      <w:bCs w:val="1"/>
    </w:rPr>
  </w:style>
  <w:style w:type="character" w:styleId="element-invisible" w:customStyle="1">
    <w:name w:val="element-invisible"/>
    <w:basedOn w:val="DefaultParagraphFont"/>
    <w:rsid w:val="009174DF"/>
  </w:style>
  <w:style w:type="character" w:styleId="FollowedHyperlink">
    <w:name w:val="FollowedHyperlink"/>
    <w:basedOn w:val="DefaultParagraphFont"/>
    <w:uiPriority w:val="99"/>
    <w:semiHidden w:val="1"/>
    <w:unhideWhenUsed w:val="1"/>
    <w:rsid w:val="007466FD"/>
    <w:rPr>
      <w:color w:val="800080" w:themeColor="followedHyperlink"/>
      <w:u w:val="single"/>
    </w:rPr>
  </w:style>
  <w:style w:type="character" w:styleId="visually-hidden" w:customStyle="1">
    <w:name w:val="visually-hidden"/>
    <w:basedOn w:val="DefaultParagraphFont"/>
    <w:rsid w:val="002A2333"/>
  </w:style>
  <w:style w:type="character" w:styleId="Heading3Char" w:customStyle="1">
    <w:name w:val="Heading 3 Char"/>
    <w:basedOn w:val="DefaultParagraphFont"/>
    <w:link w:val="Heading3"/>
    <w:semiHidden w:val="1"/>
    <w:rsid w:val="00073E56"/>
    <w:rPr>
      <w:rFonts w:asciiTheme="majorHAnsi" w:cstheme="majorBidi" w:eastAsiaTheme="majorEastAsia" w:hAnsiTheme="majorHAnsi"/>
      <w:color w:val="243f60" w:themeColor="accent1" w:themeShade="00007F"/>
      <w:sz w:val="24"/>
      <w:szCs w:val="24"/>
      <w:lang w:eastAsia="en-US"/>
    </w:rPr>
  </w:style>
  <w:style w:type="character" w:styleId="Heading4Char" w:customStyle="1">
    <w:name w:val="Heading 4 Char"/>
    <w:basedOn w:val="DefaultParagraphFont"/>
    <w:link w:val="Heading4"/>
    <w:semiHidden w:val="1"/>
    <w:rsid w:val="0030306E"/>
    <w:rPr>
      <w:rFonts w:asciiTheme="majorHAnsi" w:cstheme="majorBidi" w:eastAsiaTheme="majorEastAsia" w:hAnsiTheme="majorHAnsi"/>
      <w:i w:val="1"/>
      <w:iCs w:val="1"/>
      <w:color w:val="365f91" w:themeColor="accent1" w:themeShade="0000BF"/>
      <w:sz w:val="22"/>
      <w:szCs w:val="22"/>
      <w:lang w:eastAsia="en-US"/>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ececd@det.nsw.edu.au" TargetMode="External"/><Relationship Id="rId10" Type="http://schemas.openxmlformats.org/officeDocument/2006/relationships/hyperlink" Target="http://www.dec.nsw.gov.au/ecec" TargetMode="External"/><Relationship Id="rId13" Type="http://schemas.openxmlformats.org/officeDocument/2006/relationships/hyperlink" Target="http://www.hsnet.nsw.gov.au" TargetMode="External"/><Relationship Id="rId12" Type="http://schemas.openxmlformats.org/officeDocument/2006/relationships/hyperlink" Target="http://www.keepthemsafe.nsw.gov.au/__data/assets/word_doc/0013/70033/Chp_16A_Request.doc"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eporter.childstory.nsw.gov.au/s/mrg" TargetMode="External"/><Relationship Id="rId15" Type="http://schemas.openxmlformats.org/officeDocument/2006/relationships/header" Target="header2.xml"/><Relationship Id="rId14" Type="http://schemas.openxmlformats.org/officeDocument/2006/relationships/header" Target="header1.xml"/><Relationship Id="rId17" Type="http://schemas.openxmlformats.org/officeDocument/2006/relationships/footer" Target="footer1.xml"/><Relationship Id="rId16" Type="http://schemas.openxmlformats.org/officeDocument/2006/relationships/header" Target="header3.xml"/><Relationship Id="rId5" Type="http://schemas.openxmlformats.org/officeDocument/2006/relationships/styles" Target="styles.xml"/><Relationship Id="rId19" Type="http://schemas.openxmlformats.org/officeDocument/2006/relationships/footer" Target="footer3.xml"/><Relationship Id="rId6" Type="http://schemas.openxmlformats.org/officeDocument/2006/relationships/customXml" Target="../customXML/item1.xml"/><Relationship Id="rId18" Type="http://schemas.openxmlformats.org/officeDocument/2006/relationships/footer" Target="footer2.xml"/><Relationship Id="rId7" Type="http://schemas.openxmlformats.org/officeDocument/2006/relationships/hyperlink" Target="http://www.aifs.gov.au/nch/pubs/sheets/rs3/rs3.html" TargetMode="External"/><Relationship Id="rId8" Type="http://schemas.openxmlformats.org/officeDocument/2006/relationships/hyperlink" Target="https://reporter.childstory.nsw.gov.au/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ndara-regular.ttf"/><Relationship Id="rId2" Type="http://schemas.openxmlformats.org/officeDocument/2006/relationships/font" Target="fonts/Candara-bold.ttf"/><Relationship Id="rId3" Type="http://schemas.openxmlformats.org/officeDocument/2006/relationships/font" Target="fonts/Candara-italic.ttf"/><Relationship Id="rId4" Type="http://schemas.openxmlformats.org/officeDocument/2006/relationships/font" Target="fonts/Candara-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XreGmweU28EWgwEOnzjc9JGT5g==">CgMxLjAyDmguNHNsY3Q4YnE0cDBtOAByITF0MjFzbkhQWTZJdU9oWW5RVjloTXYySEdScnlhZndvdw==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2025-01-15T23:30:00Z</dcterms:created>
  <dc:creator>Chris Markham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