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789" w:type="dxa"/>
        <w:tblInd w:w="110" w:type="dxa"/>
        <w:tblCellMar>
          <w:top w:w="175" w:type="dxa"/>
          <w:left w:w="110" w:type="dxa"/>
          <w:right w:w="51" w:type="dxa"/>
        </w:tblCellMar>
        <w:tblLook w:val="04A0" w:firstRow="1" w:lastRow="0" w:firstColumn="1" w:lastColumn="0" w:noHBand="0" w:noVBand="1"/>
      </w:tblPr>
      <w:tblGrid>
        <w:gridCol w:w="1575"/>
        <w:gridCol w:w="551"/>
        <w:gridCol w:w="1820"/>
        <w:gridCol w:w="1351"/>
        <w:gridCol w:w="3076"/>
        <w:gridCol w:w="1416"/>
      </w:tblGrid>
      <w:tr w:rsidR="0080505C">
        <w:trPr>
          <w:trHeight w:val="545"/>
        </w:trPr>
        <w:tc>
          <w:tcPr>
            <w:tcW w:w="157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:rsidR="0080505C" w:rsidRDefault="00F11DEC">
            <w:pPr>
              <w:spacing w:after="0" w:line="259" w:lineRule="auto"/>
              <w:ind w:left="0" w:firstLine="0"/>
            </w:pPr>
            <w:r>
              <w:rPr>
                <w:b/>
                <w:sz w:val="24"/>
              </w:rPr>
              <w:t xml:space="preserve">Title: </w:t>
            </w:r>
          </w:p>
        </w:tc>
        <w:tc>
          <w:tcPr>
            <w:tcW w:w="8214" w:type="dxa"/>
            <w:gridSpan w:val="5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:rsidR="0080505C" w:rsidRDefault="00F11DEC">
            <w:pPr>
              <w:spacing w:after="0" w:line="259" w:lineRule="auto"/>
              <w:ind w:left="0" w:firstLine="0"/>
            </w:pPr>
            <w:r>
              <w:rPr>
                <w:sz w:val="24"/>
                <w:u w:val="single" w:color="000000"/>
              </w:rPr>
              <w:t>Anaphylaxis Policy</w:t>
            </w:r>
            <w:r>
              <w:rPr>
                <w:sz w:val="24"/>
              </w:rPr>
              <w:t xml:space="preserve"> </w:t>
            </w:r>
          </w:p>
        </w:tc>
      </w:tr>
      <w:tr w:rsidR="0080505C">
        <w:trPr>
          <w:trHeight w:val="540"/>
        </w:trPr>
        <w:tc>
          <w:tcPr>
            <w:tcW w:w="157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:rsidR="0080505C" w:rsidRDefault="00F11DEC">
            <w:pPr>
              <w:spacing w:after="0" w:line="259" w:lineRule="auto"/>
              <w:ind w:left="0" w:firstLine="0"/>
            </w:pPr>
            <w:r>
              <w:rPr>
                <w:b/>
                <w:sz w:val="24"/>
              </w:rPr>
              <w:t xml:space="preserve">Version: </w:t>
            </w:r>
          </w:p>
        </w:tc>
        <w:tc>
          <w:tcPr>
            <w:tcW w:w="5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:rsidR="0080505C" w:rsidRDefault="00350C78">
            <w:pPr>
              <w:spacing w:after="0" w:line="259" w:lineRule="auto"/>
              <w:ind w:left="15" w:firstLine="0"/>
            </w:pPr>
            <w:r>
              <w:rPr>
                <w:sz w:val="24"/>
              </w:rPr>
              <w:t>3</w:t>
            </w:r>
            <w:r w:rsidR="00F11DEC">
              <w:rPr>
                <w:sz w:val="24"/>
              </w:rPr>
              <w:t xml:space="preserve">.0 </w:t>
            </w:r>
          </w:p>
        </w:tc>
        <w:tc>
          <w:tcPr>
            <w:tcW w:w="182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:rsidR="0080505C" w:rsidRDefault="00F11DEC">
            <w:pPr>
              <w:spacing w:after="0" w:line="259" w:lineRule="auto"/>
              <w:ind w:left="0" w:right="50" w:firstLine="0"/>
              <w:jc w:val="right"/>
            </w:pPr>
            <w:r>
              <w:rPr>
                <w:b/>
                <w:sz w:val="24"/>
              </w:rPr>
              <w:t xml:space="preserve">Last Edited: </w:t>
            </w:r>
          </w:p>
        </w:tc>
        <w:tc>
          <w:tcPr>
            <w:tcW w:w="13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:rsidR="0080505C" w:rsidRDefault="00350C78">
            <w:pPr>
              <w:spacing w:after="0" w:line="259" w:lineRule="auto"/>
              <w:ind w:left="0" w:right="57" w:firstLine="0"/>
              <w:jc w:val="center"/>
            </w:pPr>
            <w:r>
              <w:rPr>
                <w:sz w:val="24"/>
              </w:rPr>
              <w:t>April 2022</w:t>
            </w:r>
            <w:r w:rsidR="00F11DEC">
              <w:rPr>
                <w:sz w:val="24"/>
              </w:rPr>
              <w:t xml:space="preserve"> </w:t>
            </w:r>
          </w:p>
        </w:tc>
        <w:tc>
          <w:tcPr>
            <w:tcW w:w="307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:rsidR="0080505C" w:rsidRDefault="00F11DEC">
            <w:pPr>
              <w:spacing w:after="0" w:line="259" w:lineRule="auto"/>
              <w:ind w:left="0" w:firstLine="0"/>
            </w:pPr>
            <w:r>
              <w:rPr>
                <w:b/>
                <w:sz w:val="24"/>
              </w:rPr>
              <w:t xml:space="preserve">Approved by Committee: </w:t>
            </w:r>
          </w:p>
        </w:tc>
        <w:tc>
          <w:tcPr>
            <w:tcW w:w="141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:rsidR="0080505C" w:rsidRDefault="002D44CB">
            <w:pPr>
              <w:spacing w:after="0" w:line="259" w:lineRule="auto"/>
              <w:ind w:left="0" w:right="10" w:firstLine="0"/>
              <w:jc w:val="center"/>
            </w:pPr>
            <w:r>
              <w:t>March 2024</w:t>
            </w:r>
            <w:bookmarkStart w:id="0" w:name="_GoBack"/>
            <w:bookmarkEnd w:id="0"/>
          </w:p>
        </w:tc>
      </w:tr>
      <w:tr w:rsidR="0080505C">
        <w:trPr>
          <w:trHeight w:val="835"/>
        </w:trPr>
        <w:tc>
          <w:tcPr>
            <w:tcW w:w="157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:rsidR="0080505C" w:rsidRDefault="00F11DEC">
            <w:pPr>
              <w:spacing w:after="0" w:line="259" w:lineRule="auto"/>
              <w:ind w:left="0" w:firstLine="0"/>
            </w:pPr>
            <w:r>
              <w:rPr>
                <w:b/>
                <w:sz w:val="24"/>
              </w:rPr>
              <w:t xml:space="preserve">Purpose: </w:t>
            </w:r>
          </w:p>
        </w:tc>
        <w:tc>
          <w:tcPr>
            <w:tcW w:w="8214" w:type="dxa"/>
            <w:gridSpan w:val="5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vAlign w:val="center"/>
          </w:tcPr>
          <w:p w:rsidR="0080505C" w:rsidRDefault="00F11DEC">
            <w:pPr>
              <w:spacing w:after="0" w:line="259" w:lineRule="auto"/>
              <w:ind w:left="0" w:firstLine="0"/>
            </w:pPr>
            <w:r>
              <w:rPr>
                <w:sz w:val="24"/>
              </w:rPr>
              <w:t xml:space="preserve">To provide an explanation of anaphylaxis and how </w:t>
            </w:r>
            <w:proofErr w:type="gramStart"/>
            <w:r>
              <w:rPr>
                <w:sz w:val="24"/>
              </w:rPr>
              <w:t>to  develop</w:t>
            </w:r>
            <w:proofErr w:type="gramEnd"/>
            <w:r>
              <w:rPr>
                <w:sz w:val="24"/>
              </w:rPr>
              <w:t xml:space="preserve"> management strategies to cater for children with anaphylaxis. </w:t>
            </w:r>
          </w:p>
        </w:tc>
      </w:tr>
    </w:tbl>
    <w:p w:rsidR="0080505C" w:rsidRDefault="00F11DEC">
      <w:pPr>
        <w:spacing w:after="166" w:line="259" w:lineRule="auto"/>
        <w:ind w:left="0" w:firstLine="0"/>
      </w:pPr>
      <w:r>
        <w:rPr>
          <w:b/>
          <w:sz w:val="28"/>
        </w:rPr>
        <w:t xml:space="preserve"> </w:t>
      </w:r>
    </w:p>
    <w:p w:rsidR="0080505C" w:rsidRDefault="00F11DEC">
      <w:pPr>
        <w:spacing w:after="218" w:line="259" w:lineRule="auto"/>
        <w:ind w:left="-5"/>
      </w:pPr>
      <w:r>
        <w:rPr>
          <w:b/>
          <w:u w:val="single" w:color="000000"/>
        </w:rPr>
        <w:t>Background:</w:t>
      </w:r>
      <w:r>
        <w:rPr>
          <w:b/>
        </w:rPr>
        <w:t xml:space="preserve"> </w:t>
      </w:r>
    </w:p>
    <w:p w:rsidR="0080505C" w:rsidRDefault="00F11DEC">
      <w:pPr>
        <w:spacing w:after="247"/>
        <w:ind w:left="-5"/>
      </w:pPr>
      <w:r>
        <w:t xml:space="preserve">Anaphylaxis is the most severe form of allergic reaction and is potentially life threatening. Anaphylaxis reactions can result from: </w:t>
      </w:r>
    </w:p>
    <w:p w:rsidR="0080505C" w:rsidRDefault="00F11DEC">
      <w:pPr>
        <w:numPr>
          <w:ilvl w:val="0"/>
          <w:numId w:val="1"/>
        </w:numPr>
        <w:ind w:hanging="425"/>
      </w:pPr>
      <w:r>
        <w:t xml:space="preserve">food allergies </w:t>
      </w:r>
    </w:p>
    <w:p w:rsidR="0080505C" w:rsidRDefault="00F11DEC">
      <w:pPr>
        <w:numPr>
          <w:ilvl w:val="0"/>
          <w:numId w:val="1"/>
        </w:numPr>
        <w:ind w:hanging="425"/>
      </w:pPr>
      <w:r>
        <w:t xml:space="preserve">insect stings </w:t>
      </w:r>
    </w:p>
    <w:p w:rsidR="0080505C" w:rsidRDefault="00F11DEC">
      <w:pPr>
        <w:numPr>
          <w:ilvl w:val="0"/>
          <w:numId w:val="1"/>
        </w:numPr>
        <w:spacing w:after="187"/>
        <w:ind w:hanging="425"/>
      </w:pPr>
      <w:r>
        <w:t xml:space="preserve">medication </w:t>
      </w:r>
    </w:p>
    <w:p w:rsidR="0080505C" w:rsidRDefault="00F11DEC">
      <w:pPr>
        <w:spacing w:after="209"/>
        <w:ind w:left="-5"/>
      </w:pPr>
      <w:r>
        <w:t xml:space="preserve">Common food triggers include peanuts, nuts, eggs, milk, soy, sesame and shellfish. Even traces of these foods can cause anaphylactic reactions. </w:t>
      </w:r>
    </w:p>
    <w:p w:rsidR="0080505C" w:rsidRDefault="00F11DEC">
      <w:pPr>
        <w:spacing w:after="208"/>
        <w:ind w:left="-5"/>
      </w:pPr>
      <w:r>
        <w:t xml:space="preserve">Anaphylactic shock is a medical emergency that requires immediate treatment with adrenalin (EpiPen / </w:t>
      </w:r>
      <w:proofErr w:type="spellStart"/>
      <w:r>
        <w:t>Anapen</w:t>
      </w:r>
      <w:proofErr w:type="spellEnd"/>
      <w:r>
        <w:t>) which should be carried at all times.</w:t>
      </w:r>
      <w:r>
        <w:rPr>
          <w:b/>
        </w:rPr>
        <w:t xml:space="preserve"> </w:t>
      </w:r>
    </w:p>
    <w:p w:rsidR="0080505C" w:rsidRDefault="00F11DEC">
      <w:pPr>
        <w:spacing w:after="218" w:line="259" w:lineRule="auto"/>
        <w:ind w:left="-5"/>
      </w:pPr>
      <w:r>
        <w:rPr>
          <w:b/>
          <w:u w:val="single" w:color="000000"/>
        </w:rPr>
        <w:t>Policy Statement:</w:t>
      </w:r>
      <w:r>
        <w:rPr>
          <w:b/>
        </w:rPr>
        <w:t xml:space="preserve">  </w:t>
      </w:r>
    </w:p>
    <w:p w:rsidR="0080505C" w:rsidRDefault="00F11DEC">
      <w:pPr>
        <w:spacing w:after="208"/>
        <w:ind w:left="-5"/>
      </w:pPr>
      <w:r w:rsidRPr="005E41F0">
        <w:t xml:space="preserve">Wahroonga </w:t>
      </w:r>
      <w:r w:rsidR="005E41F0" w:rsidRPr="005E41F0">
        <w:t>A</w:t>
      </w:r>
      <w:r w:rsidRPr="005E41F0">
        <w:t xml:space="preserve">fter </w:t>
      </w:r>
      <w:r w:rsidR="005E41F0" w:rsidRPr="005E41F0">
        <w:t>S</w:t>
      </w:r>
      <w:r w:rsidRPr="005E41F0">
        <w:t xml:space="preserve">chool </w:t>
      </w:r>
      <w:r w:rsidR="005E41F0" w:rsidRPr="005E41F0">
        <w:t>C</w:t>
      </w:r>
      <w:r w:rsidRPr="005E41F0">
        <w:t xml:space="preserve">are will </w:t>
      </w:r>
      <w:r w:rsidR="005E41F0" w:rsidRPr="005E41F0">
        <w:t>endeavour</w:t>
      </w:r>
      <w:r>
        <w:rPr>
          <w:b/>
        </w:rPr>
        <w:t xml:space="preserve"> to </w:t>
      </w:r>
      <w:r>
        <w:t>minimize the triggers of known allergens throughout the Centre and its environment, establishing an environment where each child,</w:t>
      </w:r>
      <w:r w:rsidR="005E41F0">
        <w:t xml:space="preserve"> Educator</w:t>
      </w:r>
      <w:r>
        <w:t xml:space="preserve"> and family can participate in daily routines, activities, and experiences. </w:t>
      </w:r>
    </w:p>
    <w:p w:rsidR="0080505C" w:rsidRDefault="00F11DEC">
      <w:pPr>
        <w:spacing w:after="220" w:line="259" w:lineRule="auto"/>
        <w:ind w:left="0" w:firstLine="0"/>
      </w:pPr>
      <w:r>
        <w:t xml:space="preserve">  </w:t>
      </w:r>
    </w:p>
    <w:p w:rsidR="0080505C" w:rsidRDefault="00F11DEC">
      <w:pPr>
        <w:spacing w:after="218" w:line="259" w:lineRule="auto"/>
        <w:ind w:left="-5"/>
      </w:pPr>
      <w:r>
        <w:rPr>
          <w:b/>
          <w:u w:val="single" w:color="000000"/>
        </w:rPr>
        <w:t>Procedure</w:t>
      </w:r>
      <w:r>
        <w:rPr>
          <w:color w:val="000090"/>
        </w:rPr>
        <w:t xml:space="preserve">: </w:t>
      </w:r>
    </w:p>
    <w:p w:rsidR="0080505C" w:rsidRDefault="00F11DEC">
      <w:pPr>
        <w:spacing w:after="256"/>
        <w:ind w:left="-5"/>
      </w:pPr>
      <w:r>
        <w:t xml:space="preserve">Parents/Guardians are required to: </w:t>
      </w:r>
    </w:p>
    <w:p w:rsidR="0080505C" w:rsidRDefault="00F11DEC">
      <w:pPr>
        <w:numPr>
          <w:ilvl w:val="0"/>
          <w:numId w:val="1"/>
        </w:numPr>
        <w:ind w:hanging="425"/>
      </w:pPr>
      <w:r>
        <w:t xml:space="preserve">List all medical history and current treatment on enrolment forms. </w:t>
      </w:r>
    </w:p>
    <w:p w:rsidR="0080505C" w:rsidRDefault="00F11DEC">
      <w:pPr>
        <w:numPr>
          <w:ilvl w:val="0"/>
          <w:numId w:val="1"/>
        </w:numPr>
        <w:ind w:hanging="425"/>
      </w:pPr>
      <w:r>
        <w:t>Provide the Centre /school with an EpiPen/</w:t>
      </w:r>
      <w:proofErr w:type="spellStart"/>
      <w:r>
        <w:t>Anapen</w:t>
      </w:r>
      <w:proofErr w:type="spellEnd"/>
      <w:r>
        <w:t xml:space="preserve"> and/ or appropriate medication. </w:t>
      </w:r>
    </w:p>
    <w:p w:rsidR="0080505C" w:rsidRDefault="00F11DEC">
      <w:pPr>
        <w:numPr>
          <w:ilvl w:val="0"/>
          <w:numId w:val="1"/>
        </w:numPr>
        <w:ind w:hanging="425"/>
      </w:pPr>
      <w:r>
        <w:t xml:space="preserve">Provide a completed medical management plan which has been developed in conjunction with the child’s doctor and family in accordance with Regulation 90, 92 and 96. </w:t>
      </w:r>
    </w:p>
    <w:p w:rsidR="0080505C" w:rsidRDefault="00F11DEC">
      <w:pPr>
        <w:numPr>
          <w:ilvl w:val="0"/>
          <w:numId w:val="1"/>
        </w:numPr>
        <w:ind w:hanging="425"/>
      </w:pPr>
      <w:r>
        <w:t xml:space="preserve">Consult with a Responsible person at the Centre to develop a risk minimisation plan. </w:t>
      </w:r>
    </w:p>
    <w:p w:rsidR="0080505C" w:rsidRDefault="00F11DEC">
      <w:pPr>
        <w:numPr>
          <w:ilvl w:val="0"/>
          <w:numId w:val="1"/>
        </w:numPr>
        <w:spacing w:after="186"/>
        <w:ind w:hanging="425"/>
      </w:pPr>
      <w:r>
        <w:t xml:space="preserve">Communicate any changes </w:t>
      </w:r>
      <w:r w:rsidR="005E41F0">
        <w:t>to their</w:t>
      </w:r>
      <w:r>
        <w:t xml:space="preserve"> child’s allergy condition and update action plans as required. </w:t>
      </w:r>
    </w:p>
    <w:p w:rsidR="0080505C" w:rsidRDefault="00F11DEC">
      <w:pPr>
        <w:spacing w:after="262" w:line="259" w:lineRule="auto"/>
        <w:ind w:left="-5"/>
      </w:pPr>
      <w:r>
        <w:rPr>
          <w:b/>
        </w:rPr>
        <w:t xml:space="preserve">The Centre will: </w:t>
      </w:r>
    </w:p>
    <w:p w:rsidR="0080505C" w:rsidRDefault="00F11DEC">
      <w:pPr>
        <w:numPr>
          <w:ilvl w:val="0"/>
          <w:numId w:val="1"/>
        </w:numPr>
        <w:ind w:hanging="425"/>
      </w:pPr>
      <w:r>
        <w:lastRenderedPageBreak/>
        <w:t>Understand the requirement of a child’s allergy, anaphylaxis or medical condition, and consult with the famil</w:t>
      </w:r>
      <w:r w:rsidR="005E41F0">
        <w:t>y</w:t>
      </w:r>
      <w:r>
        <w:t xml:space="preserve"> to minimise the risks </w:t>
      </w:r>
    </w:p>
    <w:p w:rsidR="0080505C" w:rsidRDefault="00F11DEC">
      <w:pPr>
        <w:numPr>
          <w:ilvl w:val="0"/>
          <w:numId w:val="1"/>
        </w:numPr>
        <w:ind w:hanging="425"/>
      </w:pPr>
      <w:r>
        <w:t xml:space="preserve">Provide the family with a copy of this policy in accordance with regulation 91. </w:t>
      </w:r>
    </w:p>
    <w:p w:rsidR="0080505C" w:rsidRDefault="00F11DEC">
      <w:pPr>
        <w:numPr>
          <w:ilvl w:val="0"/>
          <w:numId w:val="1"/>
        </w:numPr>
        <w:ind w:hanging="425"/>
      </w:pPr>
      <w:r>
        <w:t xml:space="preserve">Effectively manage food allergens being served at the Centre through careful purchasing of products and food handling to minimise the risks and avoid cross contamination.  </w:t>
      </w:r>
    </w:p>
    <w:p w:rsidR="0080505C" w:rsidRDefault="00F11DEC">
      <w:pPr>
        <w:numPr>
          <w:ilvl w:val="0"/>
          <w:numId w:val="1"/>
        </w:numPr>
        <w:ind w:hanging="425"/>
      </w:pPr>
      <w:r>
        <w:t xml:space="preserve">Check play area daily for allergy triggers (insects, food, flowers) </w:t>
      </w:r>
    </w:p>
    <w:p w:rsidR="0080505C" w:rsidRDefault="00F11DEC">
      <w:pPr>
        <w:numPr>
          <w:ilvl w:val="0"/>
          <w:numId w:val="1"/>
        </w:numPr>
        <w:ind w:hanging="425"/>
      </w:pPr>
      <w:r>
        <w:t xml:space="preserve">Only administer prescribed medication to children with parent consent signed or in </w:t>
      </w:r>
      <w:r w:rsidR="005E41F0">
        <w:t xml:space="preserve">an </w:t>
      </w:r>
      <w:r>
        <w:t xml:space="preserve">emergency when following the child’s action plan. </w:t>
      </w:r>
    </w:p>
    <w:p w:rsidR="0080505C" w:rsidRDefault="00F11DEC">
      <w:pPr>
        <w:numPr>
          <w:ilvl w:val="0"/>
          <w:numId w:val="1"/>
        </w:numPr>
        <w:spacing w:after="38" w:line="259" w:lineRule="auto"/>
        <w:ind w:hanging="425"/>
      </w:pPr>
      <w:r>
        <w:t xml:space="preserve">Notify parents when the child’s medication is reaching its expiry date. </w:t>
      </w:r>
    </w:p>
    <w:p w:rsidR="0080505C" w:rsidRDefault="00F11DEC">
      <w:pPr>
        <w:numPr>
          <w:ilvl w:val="0"/>
          <w:numId w:val="1"/>
        </w:numPr>
        <w:spacing w:after="208"/>
        <w:ind w:hanging="425"/>
      </w:pPr>
      <w:r>
        <w:t xml:space="preserve">Ensure the immediate replacement of any </w:t>
      </w:r>
      <w:proofErr w:type="spellStart"/>
      <w:r>
        <w:t>epipen</w:t>
      </w:r>
      <w:proofErr w:type="spellEnd"/>
      <w:r>
        <w:t xml:space="preserve"> used in a treatment for a child or person on the premises.  </w:t>
      </w:r>
    </w:p>
    <w:p w:rsidR="0080505C" w:rsidRDefault="00F11DEC">
      <w:pPr>
        <w:spacing w:after="262" w:line="259" w:lineRule="auto"/>
        <w:ind w:left="-5"/>
      </w:pPr>
      <w:r>
        <w:rPr>
          <w:b/>
        </w:rPr>
        <w:t xml:space="preserve">Responsible persons and Educators will: </w:t>
      </w:r>
    </w:p>
    <w:p w:rsidR="0080505C" w:rsidRDefault="00F11DEC">
      <w:pPr>
        <w:numPr>
          <w:ilvl w:val="0"/>
          <w:numId w:val="1"/>
        </w:numPr>
        <w:ind w:hanging="425"/>
      </w:pPr>
      <w:r>
        <w:t>Consult with parent</w:t>
      </w:r>
      <w:r w:rsidR="005E41F0">
        <w:t>s</w:t>
      </w:r>
      <w:r>
        <w:t xml:space="preserve"> / guardian to develop a risk minimisation plan. </w:t>
      </w:r>
    </w:p>
    <w:p w:rsidR="0080505C" w:rsidRDefault="00F11DEC">
      <w:pPr>
        <w:numPr>
          <w:ilvl w:val="0"/>
          <w:numId w:val="1"/>
        </w:numPr>
        <w:ind w:hanging="425"/>
      </w:pPr>
      <w:r>
        <w:t xml:space="preserve">Regularly check the expiry date on each EpiPen (expiry date of each child’s </w:t>
      </w:r>
      <w:proofErr w:type="spellStart"/>
      <w:r>
        <w:t>Epipen</w:t>
      </w:r>
      <w:proofErr w:type="spellEnd"/>
      <w:r w:rsidR="005E41F0">
        <w:t>/</w:t>
      </w:r>
      <w:proofErr w:type="spellStart"/>
      <w:r w:rsidR="005E41F0">
        <w:t>Anapen</w:t>
      </w:r>
      <w:proofErr w:type="spellEnd"/>
      <w:r>
        <w:t xml:space="preserve"> is identified on the weekly first aid check list) </w:t>
      </w:r>
    </w:p>
    <w:p w:rsidR="0080505C" w:rsidRDefault="00F11DEC">
      <w:pPr>
        <w:numPr>
          <w:ilvl w:val="0"/>
          <w:numId w:val="1"/>
        </w:numPr>
        <w:ind w:hanging="425"/>
      </w:pPr>
      <w:r>
        <w:t xml:space="preserve">Know all children’s allergies, especially those with anaphylactic reaction, and know where to access their medical action plan. </w:t>
      </w:r>
    </w:p>
    <w:p w:rsidR="0080505C" w:rsidRDefault="00F11DEC">
      <w:pPr>
        <w:numPr>
          <w:ilvl w:val="0"/>
          <w:numId w:val="1"/>
        </w:numPr>
        <w:ind w:hanging="425"/>
      </w:pPr>
      <w:r>
        <w:t xml:space="preserve">Receive training on anaphylaxis (the reactions, the symptoms, how to administer the </w:t>
      </w:r>
      <w:proofErr w:type="spellStart"/>
      <w:r w:rsidR="005E41F0">
        <w:t>E</w:t>
      </w:r>
      <w:r>
        <w:t>pipen</w:t>
      </w:r>
      <w:proofErr w:type="spellEnd"/>
      <w:r>
        <w:t>/</w:t>
      </w:r>
      <w:proofErr w:type="spellStart"/>
      <w:r w:rsidR="005E41F0">
        <w:t>A</w:t>
      </w:r>
      <w:r>
        <w:t>napen</w:t>
      </w:r>
      <w:proofErr w:type="spellEnd"/>
      <w:r>
        <w:t xml:space="preserve"> and how to follow the emergency response plan and reporting in the event of an anaphylactic episode).  </w:t>
      </w:r>
    </w:p>
    <w:p w:rsidR="0080505C" w:rsidRDefault="00F11DEC">
      <w:pPr>
        <w:numPr>
          <w:ilvl w:val="0"/>
          <w:numId w:val="1"/>
        </w:numPr>
        <w:ind w:hanging="425"/>
      </w:pPr>
      <w:r>
        <w:t xml:space="preserve">Know the Centre has 2 unlabelled </w:t>
      </w:r>
      <w:proofErr w:type="spellStart"/>
      <w:r>
        <w:t>Epipens</w:t>
      </w:r>
      <w:proofErr w:type="spellEnd"/>
      <w:r>
        <w:t xml:space="preserve"> and their location to treat any child or person when required </w:t>
      </w:r>
    </w:p>
    <w:p w:rsidR="0080505C" w:rsidRDefault="00F11DEC">
      <w:pPr>
        <w:numPr>
          <w:ilvl w:val="0"/>
          <w:numId w:val="1"/>
        </w:numPr>
        <w:ind w:hanging="425"/>
      </w:pPr>
      <w:r>
        <w:t xml:space="preserve">Know where </w:t>
      </w:r>
      <w:proofErr w:type="spellStart"/>
      <w:r>
        <w:t>Epipens</w:t>
      </w:r>
      <w:proofErr w:type="spellEnd"/>
      <w:r>
        <w:t>/</w:t>
      </w:r>
      <w:proofErr w:type="spellStart"/>
      <w:r>
        <w:t>Anapen</w:t>
      </w:r>
      <w:proofErr w:type="spellEnd"/>
      <w:r>
        <w:t xml:space="preserve"> are in the Centre and understand that </w:t>
      </w:r>
      <w:proofErr w:type="spellStart"/>
      <w:r>
        <w:t>Epipens</w:t>
      </w:r>
      <w:proofErr w:type="spellEnd"/>
      <w:r>
        <w:t xml:space="preserve"> are to be taken on excursions including </w:t>
      </w:r>
      <w:proofErr w:type="spellStart"/>
      <w:r>
        <w:t>EpiPens</w:t>
      </w:r>
      <w:proofErr w:type="spellEnd"/>
      <w:r>
        <w:t xml:space="preserve"> /</w:t>
      </w:r>
      <w:proofErr w:type="spellStart"/>
      <w:r>
        <w:t>Anapen</w:t>
      </w:r>
      <w:proofErr w:type="spellEnd"/>
      <w:r>
        <w:t xml:space="preserve"> of any child that will be attending the excursion. </w:t>
      </w:r>
    </w:p>
    <w:p w:rsidR="0080505C" w:rsidRDefault="00F11DEC">
      <w:pPr>
        <w:numPr>
          <w:ilvl w:val="0"/>
          <w:numId w:val="1"/>
        </w:numPr>
        <w:ind w:hanging="425"/>
      </w:pPr>
      <w:r>
        <w:t xml:space="preserve">Have a substitute menu item for any child unable to have what is on the current seasonal menu. </w:t>
      </w:r>
    </w:p>
    <w:p w:rsidR="0080505C" w:rsidRDefault="00F11DEC">
      <w:pPr>
        <w:numPr>
          <w:ilvl w:val="0"/>
          <w:numId w:val="1"/>
        </w:numPr>
        <w:spacing w:after="208"/>
        <w:ind w:hanging="425"/>
      </w:pPr>
      <w:r>
        <w:t xml:space="preserve">Dispose of any known triggers that are brought into the Centre (if unable to dispose seal allergy triggers in a container and place in </w:t>
      </w:r>
      <w:r w:rsidR="005E41F0">
        <w:t xml:space="preserve">the </w:t>
      </w:r>
      <w:proofErr w:type="gramStart"/>
      <w:r w:rsidR="005E41F0">
        <w:t>fridge</w:t>
      </w:r>
      <w:r>
        <w:t>)  Educators</w:t>
      </w:r>
      <w:proofErr w:type="gramEnd"/>
      <w:r>
        <w:t xml:space="preserve"> will  be required to discuss food choices with the parent /</w:t>
      </w:r>
      <w:r w:rsidR="005E41F0">
        <w:t>guardian</w:t>
      </w:r>
      <w:r>
        <w:t xml:space="preserve"> on arrival. </w:t>
      </w:r>
    </w:p>
    <w:p w:rsidR="0080505C" w:rsidRDefault="00F11DEC">
      <w:pPr>
        <w:spacing w:after="262" w:line="259" w:lineRule="auto"/>
        <w:ind w:left="-5"/>
      </w:pPr>
      <w:r>
        <w:rPr>
          <w:b/>
        </w:rPr>
        <w:t xml:space="preserve">Children will: </w:t>
      </w:r>
    </w:p>
    <w:p w:rsidR="0080505C" w:rsidRDefault="00F11DEC">
      <w:pPr>
        <w:numPr>
          <w:ilvl w:val="0"/>
          <w:numId w:val="1"/>
        </w:numPr>
        <w:ind w:hanging="425"/>
      </w:pPr>
      <w:r>
        <w:t xml:space="preserve">Communicate immediately any symptoms or ill feelings to an Educator </w:t>
      </w:r>
    </w:p>
    <w:p w:rsidR="0080505C" w:rsidRDefault="00F11DEC">
      <w:pPr>
        <w:numPr>
          <w:ilvl w:val="0"/>
          <w:numId w:val="1"/>
        </w:numPr>
        <w:spacing w:after="203"/>
        <w:ind w:hanging="425"/>
      </w:pPr>
      <w:r>
        <w:t xml:space="preserve">To the best of their ability know their allergens and question and challenge Educator on their known allergens especially when being served breakfast and/ or afternoon tea. </w:t>
      </w:r>
    </w:p>
    <w:p w:rsidR="0080505C" w:rsidRDefault="00F11DEC">
      <w:pPr>
        <w:spacing w:after="208"/>
        <w:ind w:left="-5"/>
      </w:pPr>
      <w:r>
        <w:t>Note: If a second dose of Adrenaline (</w:t>
      </w:r>
      <w:proofErr w:type="spellStart"/>
      <w:r>
        <w:t>epipen</w:t>
      </w:r>
      <w:proofErr w:type="spellEnd"/>
      <w:r w:rsidR="005E41F0">
        <w:t xml:space="preserve">/ </w:t>
      </w:r>
      <w:proofErr w:type="spellStart"/>
      <w:proofErr w:type="gramStart"/>
      <w:r w:rsidR="005E41F0">
        <w:t>anapen</w:t>
      </w:r>
      <w:proofErr w:type="spellEnd"/>
      <w:r w:rsidR="005E41F0">
        <w:t xml:space="preserve"> </w:t>
      </w:r>
      <w:r>
        <w:t xml:space="preserve"> is</w:t>
      </w:r>
      <w:proofErr w:type="gramEnd"/>
      <w:r>
        <w:t xml:space="preserve"> needed it is appropriate to use any other </w:t>
      </w:r>
      <w:proofErr w:type="spellStart"/>
      <w:r>
        <w:t>Epipen</w:t>
      </w:r>
      <w:proofErr w:type="spellEnd"/>
      <w:r w:rsidR="005E41F0">
        <w:t>/</w:t>
      </w:r>
      <w:proofErr w:type="spellStart"/>
      <w:r w:rsidR="005E41F0">
        <w:t>Anapen</w:t>
      </w:r>
      <w:proofErr w:type="spellEnd"/>
      <w:r>
        <w:t xml:space="preserve"> available at the Centre, even if it belongs to another child. </w:t>
      </w:r>
    </w:p>
    <w:p w:rsidR="002770E5" w:rsidRDefault="002770E5">
      <w:pPr>
        <w:spacing w:after="0" w:line="259" w:lineRule="auto"/>
        <w:ind w:left="-5"/>
        <w:rPr>
          <w:b/>
          <w:u w:val="single" w:color="000000"/>
        </w:rPr>
      </w:pPr>
    </w:p>
    <w:p w:rsidR="002770E5" w:rsidRDefault="002770E5">
      <w:pPr>
        <w:spacing w:after="0" w:line="259" w:lineRule="auto"/>
        <w:ind w:left="-5"/>
        <w:rPr>
          <w:b/>
          <w:u w:val="single" w:color="000000"/>
        </w:rPr>
      </w:pPr>
    </w:p>
    <w:p w:rsidR="002770E5" w:rsidRDefault="002770E5">
      <w:pPr>
        <w:spacing w:after="0" w:line="259" w:lineRule="auto"/>
        <w:ind w:left="-5"/>
        <w:rPr>
          <w:b/>
          <w:u w:val="single" w:color="000000"/>
        </w:rPr>
      </w:pPr>
    </w:p>
    <w:p w:rsidR="002770E5" w:rsidRDefault="002770E5">
      <w:pPr>
        <w:spacing w:after="0" w:line="259" w:lineRule="auto"/>
        <w:ind w:left="-5"/>
        <w:rPr>
          <w:b/>
          <w:u w:val="single" w:color="000000"/>
        </w:rPr>
      </w:pPr>
    </w:p>
    <w:p w:rsidR="0080505C" w:rsidRDefault="00F11DEC">
      <w:pPr>
        <w:spacing w:after="0" w:line="259" w:lineRule="auto"/>
        <w:ind w:left="-5"/>
      </w:pPr>
      <w:r>
        <w:rPr>
          <w:b/>
          <w:u w:val="single" w:color="000000"/>
        </w:rPr>
        <w:lastRenderedPageBreak/>
        <w:t>Considerations:</w:t>
      </w:r>
      <w:r>
        <w:t xml:space="preserve"> </w:t>
      </w:r>
    </w:p>
    <w:tbl>
      <w:tblPr>
        <w:tblStyle w:val="TableGrid"/>
        <w:tblW w:w="9642" w:type="dxa"/>
        <w:tblInd w:w="111" w:type="dxa"/>
        <w:tblCellMar>
          <w:top w:w="21" w:type="dxa"/>
          <w:right w:w="115" w:type="dxa"/>
        </w:tblCellMar>
        <w:tblLook w:val="04A0" w:firstRow="1" w:lastRow="0" w:firstColumn="1" w:lastColumn="0" w:noHBand="0" w:noVBand="1"/>
      </w:tblPr>
      <w:tblGrid>
        <w:gridCol w:w="2875"/>
        <w:gridCol w:w="2692"/>
        <w:gridCol w:w="830"/>
        <w:gridCol w:w="3245"/>
      </w:tblGrid>
      <w:tr w:rsidR="0080505C">
        <w:trPr>
          <w:trHeight w:val="493"/>
        </w:trPr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0505C" w:rsidRDefault="00F11DEC">
            <w:pPr>
              <w:spacing w:after="0" w:line="259" w:lineRule="auto"/>
              <w:ind w:left="0" w:firstLine="0"/>
              <w:jc w:val="center"/>
            </w:pPr>
            <w:r>
              <w:rPr>
                <w:b/>
                <w:sz w:val="20"/>
              </w:rPr>
              <w:t xml:space="preserve">Education and Care Services National Regulations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0505C" w:rsidRDefault="00F11DEC">
            <w:pPr>
              <w:spacing w:after="0" w:line="259" w:lineRule="auto"/>
              <w:ind w:left="104" w:firstLine="0"/>
              <w:jc w:val="center"/>
            </w:pPr>
            <w:r>
              <w:rPr>
                <w:b/>
                <w:sz w:val="20"/>
              </w:rPr>
              <w:t xml:space="preserve">National Quality Standard 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</w:tcPr>
          <w:p w:rsidR="0080505C" w:rsidRDefault="0080505C">
            <w:pPr>
              <w:spacing w:after="160" w:line="259" w:lineRule="auto"/>
              <w:ind w:left="0" w:firstLine="0"/>
            </w:pPr>
          </w:p>
        </w:tc>
        <w:tc>
          <w:tcPr>
            <w:tcW w:w="3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0505C" w:rsidRDefault="00F11DEC">
            <w:pPr>
              <w:spacing w:after="0" w:line="259" w:lineRule="auto"/>
              <w:ind w:left="965" w:firstLine="0"/>
            </w:pPr>
            <w:r>
              <w:rPr>
                <w:b/>
                <w:sz w:val="20"/>
              </w:rPr>
              <w:t xml:space="preserve">Other  </w:t>
            </w:r>
          </w:p>
        </w:tc>
      </w:tr>
      <w:tr w:rsidR="0080505C">
        <w:trPr>
          <w:trHeight w:val="1031"/>
        </w:trPr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0505C" w:rsidRDefault="00F11DEC">
            <w:pPr>
              <w:spacing w:after="0" w:line="259" w:lineRule="auto"/>
              <w:ind w:left="109" w:right="1935" w:firstLine="0"/>
            </w:pPr>
            <w:r>
              <w:rPr>
                <w:sz w:val="20"/>
              </w:rPr>
              <w:t>r90- 92 r 162(</w:t>
            </w:r>
            <w:proofErr w:type="spellStart"/>
            <w:proofErr w:type="gramStart"/>
            <w:r>
              <w:rPr>
                <w:sz w:val="20"/>
              </w:rPr>
              <w:t>c,i</w:t>
            </w:r>
            <w:proofErr w:type="spellEnd"/>
            <w:proofErr w:type="gramEnd"/>
            <w:r>
              <w:rPr>
                <w:sz w:val="20"/>
              </w:rPr>
              <w:t xml:space="preserve">) r168 (d) s174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0505C" w:rsidRDefault="00F11DEC">
            <w:pPr>
              <w:spacing w:after="0" w:line="259" w:lineRule="auto"/>
              <w:ind w:left="105" w:firstLine="0"/>
            </w:pPr>
            <w:r>
              <w:rPr>
                <w:sz w:val="20"/>
              </w:rPr>
              <w:t xml:space="preserve">2.1 </w:t>
            </w:r>
          </w:p>
          <w:p w:rsidR="0080505C" w:rsidRDefault="00F11DEC">
            <w:pPr>
              <w:spacing w:after="0" w:line="259" w:lineRule="auto"/>
              <w:ind w:left="105" w:firstLine="0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80505C" w:rsidRDefault="00F11DEC">
            <w:pPr>
              <w:spacing w:after="240" w:line="259" w:lineRule="auto"/>
              <w:ind w:left="317" w:firstLine="0"/>
              <w:jc w:val="center"/>
            </w:pPr>
            <w:r>
              <w:rPr>
                <w:rFonts w:ascii="Segoe UI Symbol" w:eastAsia="Segoe UI Symbol" w:hAnsi="Segoe UI Symbol" w:cs="Segoe UI Symbol"/>
                <w:sz w:val="20"/>
              </w:rPr>
              <w:t>•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80505C" w:rsidRDefault="00F11DEC">
            <w:pPr>
              <w:spacing w:after="0" w:line="259" w:lineRule="auto"/>
              <w:ind w:left="317" w:firstLine="0"/>
              <w:jc w:val="center"/>
            </w:pPr>
            <w:r>
              <w:rPr>
                <w:rFonts w:ascii="Segoe UI Symbol" w:eastAsia="Segoe UI Symbol" w:hAnsi="Segoe UI Symbol" w:cs="Segoe UI Symbol"/>
                <w:sz w:val="20"/>
              </w:rPr>
              <w:t>•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24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80505C" w:rsidRDefault="00F11DEC">
            <w:pPr>
              <w:spacing w:after="0" w:line="259" w:lineRule="auto"/>
              <w:ind w:left="0" w:firstLine="0"/>
            </w:pPr>
            <w:r>
              <w:rPr>
                <w:sz w:val="20"/>
              </w:rPr>
              <w:t xml:space="preserve">Management of Incident, Injury, </w:t>
            </w:r>
          </w:p>
          <w:p w:rsidR="0080505C" w:rsidRDefault="00F11DEC">
            <w:pPr>
              <w:spacing w:after="0" w:line="259" w:lineRule="auto"/>
              <w:ind w:left="0" w:firstLine="0"/>
            </w:pPr>
            <w:r>
              <w:rPr>
                <w:sz w:val="20"/>
              </w:rPr>
              <w:t>Illness and Trauma Polic</w:t>
            </w:r>
            <w:r>
              <w:rPr>
                <w:b/>
                <w:sz w:val="20"/>
              </w:rPr>
              <w:t>y</w:t>
            </w:r>
            <w:r>
              <w:rPr>
                <w:sz w:val="20"/>
              </w:rPr>
              <w:t xml:space="preserve">  </w:t>
            </w:r>
          </w:p>
          <w:p w:rsidR="0080505C" w:rsidRDefault="00F11DEC">
            <w:pPr>
              <w:spacing w:after="0" w:line="259" w:lineRule="auto"/>
              <w:ind w:left="0" w:firstLine="0"/>
            </w:pPr>
            <w:r>
              <w:rPr>
                <w:sz w:val="20"/>
              </w:rPr>
              <w:t xml:space="preserve">Dealing with Medical Conditions and </w:t>
            </w:r>
          </w:p>
          <w:p w:rsidR="0080505C" w:rsidRDefault="00F11DEC">
            <w:pPr>
              <w:spacing w:after="0" w:line="259" w:lineRule="auto"/>
              <w:ind w:left="0" w:firstLine="0"/>
            </w:pPr>
            <w:r>
              <w:rPr>
                <w:sz w:val="20"/>
              </w:rPr>
              <w:t xml:space="preserve">Medication Administration Policy </w:t>
            </w:r>
          </w:p>
        </w:tc>
      </w:tr>
      <w:tr w:rsidR="0080505C">
        <w:trPr>
          <w:trHeight w:val="236"/>
        </w:trPr>
        <w:tc>
          <w:tcPr>
            <w:tcW w:w="28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05C" w:rsidRDefault="0080505C">
            <w:pPr>
              <w:spacing w:after="160" w:line="259" w:lineRule="auto"/>
              <w:ind w:left="0" w:firstLine="0"/>
            </w:pPr>
          </w:p>
        </w:tc>
        <w:tc>
          <w:tcPr>
            <w:tcW w:w="26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05C" w:rsidRDefault="0080505C">
            <w:pPr>
              <w:spacing w:after="160" w:line="259" w:lineRule="auto"/>
              <w:ind w:left="0" w:firstLine="0"/>
            </w:pPr>
          </w:p>
        </w:tc>
        <w:tc>
          <w:tcPr>
            <w:tcW w:w="83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80505C" w:rsidRDefault="00F11DEC">
            <w:pPr>
              <w:spacing w:after="0" w:line="259" w:lineRule="auto"/>
              <w:ind w:left="317" w:firstLine="0"/>
              <w:jc w:val="center"/>
            </w:pPr>
            <w:r>
              <w:rPr>
                <w:rFonts w:ascii="Segoe UI Symbol" w:eastAsia="Segoe UI Symbol" w:hAnsi="Segoe UI Symbol" w:cs="Segoe UI Symbol"/>
                <w:sz w:val="20"/>
              </w:rPr>
              <w:t>•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80505C" w:rsidRDefault="00F11DEC">
            <w:pPr>
              <w:spacing w:after="0" w:line="259" w:lineRule="auto"/>
              <w:ind w:left="0" w:firstLine="0"/>
            </w:pPr>
            <w:r>
              <w:rPr>
                <w:sz w:val="20"/>
              </w:rPr>
              <w:t xml:space="preserve">Best Practice Guidelines </w:t>
            </w:r>
            <w:proofErr w:type="gramStart"/>
            <w:r>
              <w:rPr>
                <w:sz w:val="20"/>
              </w:rPr>
              <w:t>from  ASCIA</w:t>
            </w:r>
            <w:proofErr w:type="gramEnd"/>
            <w:r>
              <w:rPr>
                <w:sz w:val="20"/>
              </w:rPr>
              <w:t xml:space="preserve"> </w:t>
            </w:r>
          </w:p>
        </w:tc>
      </w:tr>
      <w:tr w:rsidR="0080505C">
        <w:trPr>
          <w:trHeight w:val="255"/>
        </w:trPr>
        <w:tc>
          <w:tcPr>
            <w:tcW w:w="2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05C" w:rsidRDefault="0080505C">
            <w:pPr>
              <w:spacing w:after="160" w:line="259" w:lineRule="auto"/>
              <w:ind w:left="0" w:firstLine="0"/>
            </w:pP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05C" w:rsidRDefault="0080505C">
            <w:pPr>
              <w:spacing w:after="160" w:line="259" w:lineRule="auto"/>
              <w:ind w:left="0" w:firstLine="0"/>
            </w:pPr>
          </w:p>
        </w:tc>
        <w:tc>
          <w:tcPr>
            <w:tcW w:w="40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05C" w:rsidRDefault="00F11DEC">
            <w:pPr>
              <w:spacing w:after="0" w:line="259" w:lineRule="auto"/>
              <w:ind w:left="0" w:firstLine="0"/>
            </w:pPr>
            <w:r>
              <w:rPr>
                <w:sz w:val="20"/>
              </w:rPr>
              <w:t xml:space="preserve"> </w:t>
            </w:r>
          </w:p>
        </w:tc>
      </w:tr>
    </w:tbl>
    <w:p w:rsidR="0080505C" w:rsidRDefault="00F11DEC">
      <w:pPr>
        <w:spacing w:after="0" w:line="259" w:lineRule="auto"/>
        <w:ind w:left="425" w:firstLine="0"/>
        <w:jc w:val="both"/>
      </w:pPr>
      <w:r>
        <w:rPr>
          <w:b/>
          <w:sz w:val="20"/>
        </w:rPr>
        <w:t xml:space="preserve"> </w:t>
      </w:r>
    </w:p>
    <w:sectPr w:rsidR="0080505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5" w:h="16840"/>
      <w:pgMar w:top="1941" w:right="1443" w:bottom="1562" w:left="1016" w:header="552" w:footer="70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92CAD" w:rsidRDefault="00692CAD">
      <w:pPr>
        <w:spacing w:after="0" w:line="240" w:lineRule="auto"/>
      </w:pPr>
      <w:r>
        <w:separator/>
      </w:r>
    </w:p>
  </w:endnote>
  <w:endnote w:type="continuationSeparator" w:id="0">
    <w:p w:rsidR="00692CAD" w:rsidRDefault="00692C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505C" w:rsidRDefault="00F11DEC">
    <w:pPr>
      <w:tabs>
        <w:tab w:val="center" w:pos="535"/>
        <w:tab w:val="center" w:pos="5050"/>
        <w:tab w:val="right" w:pos="9446"/>
      </w:tabs>
      <w:spacing w:after="0" w:line="259" w:lineRule="auto"/>
      <w:ind w:left="0" w:right="-119" w:firstLine="0"/>
    </w:pPr>
    <w:r>
      <w:tab/>
      <w:t xml:space="preserve"> </w:t>
    </w:r>
    <w:r>
      <w:tab/>
      <w:t xml:space="preserve">AXP Internal </w:t>
    </w:r>
    <w: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of  </w:t>
    </w:r>
    <w:fldSimple w:instr=" NUMPAGES   \* MERGEFORMAT ">
      <w:r>
        <w:t>3</w:t>
      </w:r>
    </w:fldSimple>
    <w:r>
      <w:t xml:space="preserve"> </w:t>
    </w:r>
  </w:p>
  <w:p w:rsidR="0080505C" w:rsidRDefault="00F11DEC">
    <w:pPr>
      <w:spacing w:after="0" w:line="259" w:lineRule="auto"/>
      <w:ind w:left="425" w:firstLine="0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505C" w:rsidRDefault="00F11DEC">
    <w:pPr>
      <w:tabs>
        <w:tab w:val="center" w:pos="535"/>
        <w:tab w:val="center" w:pos="5050"/>
        <w:tab w:val="right" w:pos="9446"/>
      </w:tabs>
      <w:spacing w:after="0" w:line="259" w:lineRule="auto"/>
      <w:ind w:left="0" w:right="-119" w:firstLine="0"/>
    </w:pPr>
    <w:r>
      <w:tab/>
      <w:t xml:space="preserve"> </w:t>
    </w:r>
    <w:r>
      <w:tab/>
      <w:t xml:space="preserve">AXP Internal </w:t>
    </w:r>
    <w: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of  </w:t>
    </w:r>
    <w:fldSimple w:instr=" NUMPAGES   \* MERGEFORMAT ">
      <w:r>
        <w:t>3</w:t>
      </w:r>
    </w:fldSimple>
    <w:r>
      <w:t xml:space="preserve"> </w:t>
    </w:r>
  </w:p>
  <w:p w:rsidR="0080505C" w:rsidRDefault="00F11DEC">
    <w:pPr>
      <w:spacing w:after="0" w:line="259" w:lineRule="auto"/>
      <w:ind w:left="425" w:firstLine="0"/>
    </w:pP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505C" w:rsidRDefault="00F11DEC">
    <w:pPr>
      <w:tabs>
        <w:tab w:val="center" w:pos="535"/>
        <w:tab w:val="center" w:pos="5050"/>
        <w:tab w:val="right" w:pos="9446"/>
      </w:tabs>
      <w:spacing w:after="0" w:line="259" w:lineRule="auto"/>
      <w:ind w:left="0" w:right="-119" w:firstLine="0"/>
    </w:pPr>
    <w:r>
      <w:tab/>
      <w:t xml:space="preserve"> </w:t>
    </w:r>
    <w:r>
      <w:tab/>
      <w:t xml:space="preserve">AXP Internal </w:t>
    </w:r>
    <w: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of  </w:t>
    </w:r>
    <w:fldSimple w:instr=" NUMPAGES   \* MERGEFORMAT ">
      <w:r>
        <w:t>3</w:t>
      </w:r>
    </w:fldSimple>
    <w:r>
      <w:t xml:space="preserve"> </w:t>
    </w:r>
  </w:p>
  <w:p w:rsidR="0080505C" w:rsidRDefault="00F11DEC">
    <w:pPr>
      <w:spacing w:after="0" w:line="259" w:lineRule="auto"/>
      <w:ind w:left="425" w:firstLine="0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92CAD" w:rsidRDefault="00692CAD">
      <w:pPr>
        <w:spacing w:after="0" w:line="240" w:lineRule="auto"/>
      </w:pPr>
      <w:r>
        <w:separator/>
      </w:r>
    </w:p>
  </w:footnote>
  <w:footnote w:type="continuationSeparator" w:id="0">
    <w:p w:rsidR="00692CAD" w:rsidRDefault="00692C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505C" w:rsidRDefault="00F11DEC">
    <w:pPr>
      <w:spacing w:after="0" w:line="259" w:lineRule="auto"/>
      <w:ind w:left="419" w:firstLine="0"/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625793</wp:posOffset>
              </wp:positionH>
              <wp:positionV relativeFrom="page">
                <wp:posOffset>350482</wp:posOffset>
              </wp:positionV>
              <wp:extent cx="6250941" cy="707175"/>
              <wp:effectExtent l="0" t="0" r="0" b="0"/>
              <wp:wrapNone/>
              <wp:docPr id="5280" name="Group 528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50941" cy="707175"/>
                        <a:chOff x="0" y="0"/>
                        <a:chExt cx="6250941" cy="707175"/>
                      </a:xfrm>
                    </wpg:grpSpPr>
                    <wps:wsp>
                      <wps:cNvPr id="5467" name="Shape 5467"/>
                      <wps:cNvSpPr/>
                      <wps:spPr>
                        <a:xfrm>
                          <a:off x="5581333" y="0"/>
                          <a:ext cx="650240" cy="5949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0240" h="594906">
                              <a:moveTo>
                                <a:pt x="0" y="0"/>
                              </a:moveTo>
                              <a:lnTo>
                                <a:pt x="650240" y="0"/>
                              </a:lnTo>
                              <a:lnTo>
                                <a:pt x="650240" y="594906"/>
                              </a:lnTo>
                              <a:lnTo>
                                <a:pt x="0" y="59490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5282" name="Picture 528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581333" y="0"/>
                          <a:ext cx="650240" cy="59490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5468" name="Shape 5468"/>
                      <wps:cNvSpPr/>
                      <wps:spPr>
                        <a:xfrm>
                          <a:off x="0" y="669075"/>
                          <a:ext cx="6250941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50941" h="38100">
                              <a:moveTo>
                                <a:pt x="0" y="0"/>
                              </a:moveTo>
                              <a:lnTo>
                                <a:pt x="6250941" y="0"/>
                              </a:lnTo>
                              <a:lnTo>
                                <a:pt x="6250941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80808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5280" style="width:492.2pt;height:55.683pt;position:absolute;z-index:-2147483647;mso-position-horizontal-relative:page;mso-position-horizontal:absolute;margin-left:49.275pt;mso-position-vertical-relative:page;margin-top:27.597pt;" coordsize="62509,7071">
              <v:shape id="Shape 5469" style="position:absolute;width:6502;height:5949;left:55813;top:0;" coordsize="650240,594906" path="m0,0l650240,0l650240,594906l0,594906l0,0">
                <v:stroke weight="0pt" endcap="flat" joinstyle="miter" miterlimit="10" on="false" color="#000000" opacity="0"/>
                <v:fill on="true" color="#000000"/>
              </v:shape>
              <v:shape id="Picture 5282" style="position:absolute;width:6502;height:5949;left:55813;top:0;" filled="f">
                <v:imagedata r:id="rId7"/>
              </v:shape>
              <v:shape id="Shape 5470" style="position:absolute;width:62509;height:381;left:0;top:6690;" coordsize="6250941,38100" path="m0,0l6250941,0l6250941,38100l0,38100l0,0">
                <v:stroke weight="0pt" endcap="flat" joinstyle="miter" miterlimit="10" on="false" color="#000000" opacity="0"/>
                <v:fill on="true" color="#808080"/>
              </v:shape>
            </v:group>
          </w:pict>
        </mc:Fallback>
      </mc:AlternateContent>
    </w:r>
    <w:r>
      <w:rPr>
        <w:rFonts w:ascii="Arial" w:eastAsia="Arial" w:hAnsi="Arial" w:cs="Arial"/>
        <w:b/>
        <w:color w:val="808080"/>
        <w:sz w:val="32"/>
      </w:rPr>
      <w:t xml:space="preserve"> </w:t>
    </w:r>
    <w:r>
      <w:rPr>
        <w:b/>
        <w:color w:val="808080"/>
        <w:sz w:val="32"/>
      </w:rPr>
      <w:t xml:space="preserve">Wahroonga After School Care Centre Incorporated </w:t>
    </w:r>
  </w:p>
  <w:p w:rsidR="0080505C" w:rsidRDefault="00F11DEC">
    <w:pPr>
      <w:spacing w:after="0" w:line="259" w:lineRule="auto"/>
      <w:ind w:left="473" w:firstLine="0"/>
      <w:jc w:val="center"/>
    </w:pPr>
    <w:r>
      <w:rPr>
        <w:b/>
        <w:color w:val="808080"/>
        <w:sz w:val="20"/>
      </w:rPr>
      <w:t xml:space="preserve"> </w:t>
    </w:r>
  </w:p>
  <w:p w:rsidR="0080505C" w:rsidRDefault="00F11DEC">
    <w:pPr>
      <w:spacing w:after="76" w:line="259" w:lineRule="auto"/>
      <w:ind w:left="425" w:firstLine="0"/>
    </w:pPr>
    <w:r>
      <w:rPr>
        <w:color w:val="808080"/>
        <w:sz w:val="20"/>
      </w:rPr>
      <w:t xml:space="preserve">                                           </w:t>
    </w:r>
    <w:r>
      <w:rPr>
        <w:i/>
        <w:color w:val="808080"/>
        <w:sz w:val="20"/>
      </w:rPr>
      <w:t>P.O. Box 489, Wahroonga, N.S.W 2076               Phone: 0428 914 394</w:t>
    </w:r>
    <w:r>
      <w:rPr>
        <w:i/>
        <w:sz w:val="20"/>
      </w:rPr>
      <w:t xml:space="preserve"> </w:t>
    </w:r>
  </w:p>
  <w:p w:rsidR="0080505C" w:rsidRDefault="00F11DEC">
    <w:pPr>
      <w:spacing w:after="0" w:line="259" w:lineRule="auto"/>
      <w:ind w:left="425" w:firstLine="0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505C" w:rsidRDefault="00F11DEC">
    <w:pPr>
      <w:spacing w:after="0" w:line="259" w:lineRule="auto"/>
      <w:ind w:left="419" w:firstLine="0"/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625793</wp:posOffset>
              </wp:positionH>
              <wp:positionV relativeFrom="page">
                <wp:posOffset>350482</wp:posOffset>
              </wp:positionV>
              <wp:extent cx="6250941" cy="707175"/>
              <wp:effectExtent l="0" t="0" r="0" b="0"/>
              <wp:wrapNone/>
              <wp:docPr id="5235" name="Group 523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50941" cy="707175"/>
                        <a:chOff x="0" y="0"/>
                        <a:chExt cx="6250941" cy="707175"/>
                      </a:xfrm>
                    </wpg:grpSpPr>
                    <wps:wsp>
                      <wps:cNvPr id="5463" name="Shape 5463"/>
                      <wps:cNvSpPr/>
                      <wps:spPr>
                        <a:xfrm>
                          <a:off x="5581333" y="0"/>
                          <a:ext cx="650240" cy="5949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0240" h="594906">
                              <a:moveTo>
                                <a:pt x="0" y="0"/>
                              </a:moveTo>
                              <a:lnTo>
                                <a:pt x="650240" y="0"/>
                              </a:lnTo>
                              <a:lnTo>
                                <a:pt x="650240" y="594906"/>
                              </a:lnTo>
                              <a:lnTo>
                                <a:pt x="0" y="59490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5237" name="Picture 523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581333" y="0"/>
                          <a:ext cx="650240" cy="59490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5464" name="Shape 5464"/>
                      <wps:cNvSpPr/>
                      <wps:spPr>
                        <a:xfrm>
                          <a:off x="0" y="669075"/>
                          <a:ext cx="6250941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50941" h="38100">
                              <a:moveTo>
                                <a:pt x="0" y="0"/>
                              </a:moveTo>
                              <a:lnTo>
                                <a:pt x="6250941" y="0"/>
                              </a:lnTo>
                              <a:lnTo>
                                <a:pt x="6250941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80808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5235" style="width:492.2pt;height:55.683pt;position:absolute;z-index:-2147483647;mso-position-horizontal-relative:page;mso-position-horizontal:absolute;margin-left:49.275pt;mso-position-vertical-relative:page;margin-top:27.597pt;" coordsize="62509,7071">
              <v:shape id="Shape 5465" style="position:absolute;width:6502;height:5949;left:55813;top:0;" coordsize="650240,594906" path="m0,0l650240,0l650240,594906l0,594906l0,0">
                <v:stroke weight="0pt" endcap="flat" joinstyle="miter" miterlimit="10" on="false" color="#000000" opacity="0"/>
                <v:fill on="true" color="#000000"/>
              </v:shape>
              <v:shape id="Picture 5237" style="position:absolute;width:6502;height:5949;left:55813;top:0;" filled="f">
                <v:imagedata r:id="rId7"/>
              </v:shape>
              <v:shape id="Shape 5466" style="position:absolute;width:62509;height:381;left:0;top:6690;" coordsize="6250941,38100" path="m0,0l6250941,0l6250941,38100l0,38100l0,0">
                <v:stroke weight="0pt" endcap="flat" joinstyle="miter" miterlimit="10" on="false" color="#000000" opacity="0"/>
                <v:fill on="true" color="#808080"/>
              </v:shape>
            </v:group>
          </w:pict>
        </mc:Fallback>
      </mc:AlternateContent>
    </w:r>
    <w:r>
      <w:rPr>
        <w:rFonts w:ascii="Arial" w:eastAsia="Arial" w:hAnsi="Arial" w:cs="Arial"/>
        <w:b/>
        <w:color w:val="808080"/>
        <w:sz w:val="32"/>
      </w:rPr>
      <w:t xml:space="preserve"> </w:t>
    </w:r>
    <w:r>
      <w:rPr>
        <w:b/>
        <w:color w:val="808080"/>
        <w:sz w:val="32"/>
      </w:rPr>
      <w:t xml:space="preserve">Wahroonga After School Care Centre Incorporated </w:t>
    </w:r>
  </w:p>
  <w:p w:rsidR="0080505C" w:rsidRDefault="00F11DEC">
    <w:pPr>
      <w:spacing w:after="0" w:line="259" w:lineRule="auto"/>
      <w:ind w:left="473" w:firstLine="0"/>
      <w:jc w:val="center"/>
    </w:pPr>
    <w:r>
      <w:rPr>
        <w:b/>
        <w:color w:val="808080"/>
        <w:sz w:val="20"/>
      </w:rPr>
      <w:t xml:space="preserve"> </w:t>
    </w:r>
  </w:p>
  <w:p w:rsidR="0080505C" w:rsidRDefault="00F11DEC">
    <w:pPr>
      <w:spacing w:after="76" w:line="259" w:lineRule="auto"/>
      <w:ind w:left="425" w:firstLine="0"/>
    </w:pPr>
    <w:r>
      <w:rPr>
        <w:color w:val="808080"/>
        <w:sz w:val="20"/>
      </w:rPr>
      <w:t xml:space="preserve">                                           </w:t>
    </w:r>
    <w:r>
      <w:rPr>
        <w:i/>
        <w:color w:val="808080"/>
        <w:sz w:val="20"/>
      </w:rPr>
      <w:t>P.O. Box 489, Wahroonga, N.S.W 2076               Phone: 0428 914 394</w:t>
    </w:r>
    <w:r>
      <w:rPr>
        <w:i/>
        <w:sz w:val="20"/>
      </w:rPr>
      <w:t xml:space="preserve"> </w:t>
    </w:r>
  </w:p>
  <w:p w:rsidR="0080505C" w:rsidRDefault="00F11DEC">
    <w:pPr>
      <w:spacing w:after="0" w:line="259" w:lineRule="auto"/>
      <w:ind w:left="425" w:firstLine="0"/>
    </w:pPr>
    <w: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505C" w:rsidRDefault="00F11DEC">
    <w:pPr>
      <w:spacing w:after="0" w:line="259" w:lineRule="auto"/>
      <w:ind w:left="419" w:firstLine="0"/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625793</wp:posOffset>
              </wp:positionH>
              <wp:positionV relativeFrom="page">
                <wp:posOffset>350482</wp:posOffset>
              </wp:positionV>
              <wp:extent cx="6250941" cy="707175"/>
              <wp:effectExtent l="0" t="0" r="0" b="0"/>
              <wp:wrapNone/>
              <wp:docPr id="5190" name="Group 519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50941" cy="707175"/>
                        <a:chOff x="0" y="0"/>
                        <a:chExt cx="6250941" cy="707175"/>
                      </a:xfrm>
                    </wpg:grpSpPr>
                    <wps:wsp>
                      <wps:cNvPr id="5459" name="Shape 5459"/>
                      <wps:cNvSpPr/>
                      <wps:spPr>
                        <a:xfrm>
                          <a:off x="5581333" y="0"/>
                          <a:ext cx="650240" cy="5949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0240" h="594906">
                              <a:moveTo>
                                <a:pt x="0" y="0"/>
                              </a:moveTo>
                              <a:lnTo>
                                <a:pt x="650240" y="0"/>
                              </a:lnTo>
                              <a:lnTo>
                                <a:pt x="650240" y="594906"/>
                              </a:lnTo>
                              <a:lnTo>
                                <a:pt x="0" y="59490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5192" name="Picture 519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581333" y="0"/>
                          <a:ext cx="650240" cy="59490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5460" name="Shape 5460"/>
                      <wps:cNvSpPr/>
                      <wps:spPr>
                        <a:xfrm>
                          <a:off x="0" y="669075"/>
                          <a:ext cx="6250941" cy="381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50941" h="38100">
                              <a:moveTo>
                                <a:pt x="0" y="0"/>
                              </a:moveTo>
                              <a:lnTo>
                                <a:pt x="6250941" y="0"/>
                              </a:lnTo>
                              <a:lnTo>
                                <a:pt x="6250941" y="38100"/>
                              </a:lnTo>
                              <a:lnTo>
                                <a:pt x="0" y="381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80808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5190" style="width:492.2pt;height:55.683pt;position:absolute;z-index:-2147483647;mso-position-horizontal-relative:page;mso-position-horizontal:absolute;margin-left:49.275pt;mso-position-vertical-relative:page;margin-top:27.597pt;" coordsize="62509,7071">
              <v:shape id="Shape 5461" style="position:absolute;width:6502;height:5949;left:55813;top:0;" coordsize="650240,594906" path="m0,0l650240,0l650240,594906l0,594906l0,0">
                <v:stroke weight="0pt" endcap="flat" joinstyle="miter" miterlimit="10" on="false" color="#000000" opacity="0"/>
                <v:fill on="true" color="#000000"/>
              </v:shape>
              <v:shape id="Picture 5192" style="position:absolute;width:6502;height:5949;left:55813;top:0;" filled="f">
                <v:imagedata r:id="rId7"/>
              </v:shape>
              <v:shape id="Shape 5462" style="position:absolute;width:62509;height:381;left:0;top:6690;" coordsize="6250941,38100" path="m0,0l6250941,0l6250941,38100l0,38100l0,0">
                <v:stroke weight="0pt" endcap="flat" joinstyle="miter" miterlimit="10" on="false" color="#000000" opacity="0"/>
                <v:fill on="true" color="#808080"/>
              </v:shape>
            </v:group>
          </w:pict>
        </mc:Fallback>
      </mc:AlternateContent>
    </w:r>
    <w:r>
      <w:rPr>
        <w:rFonts w:ascii="Arial" w:eastAsia="Arial" w:hAnsi="Arial" w:cs="Arial"/>
        <w:b/>
        <w:color w:val="808080"/>
        <w:sz w:val="32"/>
      </w:rPr>
      <w:t xml:space="preserve"> </w:t>
    </w:r>
    <w:r>
      <w:rPr>
        <w:b/>
        <w:color w:val="808080"/>
        <w:sz w:val="32"/>
      </w:rPr>
      <w:t xml:space="preserve">Wahroonga After School Care Centre Incorporated </w:t>
    </w:r>
  </w:p>
  <w:p w:rsidR="0080505C" w:rsidRDefault="00F11DEC">
    <w:pPr>
      <w:spacing w:after="0" w:line="259" w:lineRule="auto"/>
      <w:ind w:left="473" w:firstLine="0"/>
      <w:jc w:val="center"/>
    </w:pPr>
    <w:r>
      <w:rPr>
        <w:b/>
        <w:color w:val="808080"/>
        <w:sz w:val="20"/>
      </w:rPr>
      <w:t xml:space="preserve"> </w:t>
    </w:r>
  </w:p>
  <w:p w:rsidR="0080505C" w:rsidRDefault="00F11DEC">
    <w:pPr>
      <w:spacing w:after="76" w:line="259" w:lineRule="auto"/>
      <w:ind w:left="425" w:firstLine="0"/>
    </w:pPr>
    <w:r>
      <w:rPr>
        <w:color w:val="808080"/>
        <w:sz w:val="20"/>
      </w:rPr>
      <w:t xml:space="preserve">                                           </w:t>
    </w:r>
    <w:r>
      <w:rPr>
        <w:i/>
        <w:color w:val="808080"/>
        <w:sz w:val="20"/>
      </w:rPr>
      <w:t>P.O. Box 489, Wahroonga, N.S.W 2076               Phone: 0428 914 394</w:t>
    </w:r>
    <w:r>
      <w:rPr>
        <w:i/>
        <w:sz w:val="20"/>
      </w:rPr>
      <w:t xml:space="preserve"> </w:t>
    </w:r>
  </w:p>
  <w:p w:rsidR="0080505C" w:rsidRDefault="00F11DEC">
    <w:pPr>
      <w:spacing w:after="0" w:line="259" w:lineRule="auto"/>
      <w:ind w:left="425" w:firstLine="0"/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440620"/>
    <w:multiLevelType w:val="hybridMultilevel"/>
    <w:tmpl w:val="68867876"/>
    <w:lvl w:ilvl="0" w:tplc="EA7655E0">
      <w:start w:val="1"/>
      <w:numFmt w:val="bullet"/>
      <w:lvlText w:val="•"/>
      <w:lvlJc w:val="left"/>
      <w:pPr>
        <w:ind w:left="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22C7D60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7785374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D58E1DE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136EDD8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5CC518C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55ECB2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DE68588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83CDC1C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505C"/>
    <w:rsid w:val="00206642"/>
    <w:rsid w:val="002770E5"/>
    <w:rsid w:val="002D44CB"/>
    <w:rsid w:val="00350C78"/>
    <w:rsid w:val="005658A7"/>
    <w:rsid w:val="005E41F0"/>
    <w:rsid w:val="00692CAD"/>
    <w:rsid w:val="0080505C"/>
    <w:rsid w:val="008D650A"/>
    <w:rsid w:val="00B468FA"/>
    <w:rsid w:val="00C64827"/>
    <w:rsid w:val="00D97F44"/>
    <w:rsid w:val="00F11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26F08"/>
  <w15:docId w15:val="{242E9505-D3B3-4B16-8E92-8936C9FB2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33" w:line="268" w:lineRule="auto"/>
      <w:ind w:left="10" w:hanging="10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7" Type="http://schemas.openxmlformats.org/officeDocument/2006/relationships/image" Target="media/image0.jpg"/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7" Type="http://schemas.openxmlformats.org/officeDocument/2006/relationships/image" Target="media/image0.jpg"/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7" Type="http://schemas.openxmlformats.org/officeDocument/2006/relationships/image" Target="media/image0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645</Words>
  <Characters>3680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 Department of Education</Company>
  <LinksUpToDate>false</LinksUpToDate>
  <CharactersWithSpaces>4317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Markham</dc:creator>
  <cp:keywords/>
  <cp:lastModifiedBy>Linda Russell</cp:lastModifiedBy>
  <cp:revision>3</cp:revision>
  <cp:lastPrinted>2022-03-27T22:12:00Z</cp:lastPrinted>
  <dcterms:created xsi:type="dcterms:W3CDTF">2024-02-23T03:49:00Z</dcterms:created>
  <dcterms:modified xsi:type="dcterms:W3CDTF">2024-03-18T00:07:00Z</dcterms:modified>
</cp:coreProperties>
</file>