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3F7FEA" w14:textId="77777777" w:rsidR="005545FE" w:rsidRPr="008D4018" w:rsidRDefault="005545FE" w:rsidP="005545FE">
      <w:pPr>
        <w:pStyle w:val="Header"/>
        <w:ind w:left="270"/>
        <w:jc w:val="center"/>
        <w:rPr>
          <w:rFonts w:eastAsia="Cambria" w:cstheme="minorHAnsi"/>
          <w:b/>
          <w:color w:val="808080"/>
          <w:sz w:val="32"/>
          <w:szCs w:val="32"/>
        </w:rPr>
      </w:pPr>
      <w:r w:rsidRPr="008D4018">
        <w:rPr>
          <w:rFonts w:eastAsia="Cambria" w:cstheme="minorHAnsi"/>
          <w:b/>
          <w:noProof/>
          <w:color w:val="808080"/>
          <w:sz w:val="32"/>
          <w:szCs w:val="32"/>
        </w:rPr>
        <w:drawing>
          <wp:anchor distT="0" distB="0" distL="114300" distR="114300" simplePos="0" relativeHeight="251659264" behindDoc="1" locked="0" layoutInCell="1" allowOverlap="1" wp14:anchorId="0EE6AA02" wp14:editId="4214D8FB">
            <wp:simplePos x="0" y="0"/>
            <wp:positionH relativeFrom="page">
              <wp:posOffset>6198870</wp:posOffset>
            </wp:positionH>
            <wp:positionV relativeFrom="page">
              <wp:posOffset>360045</wp:posOffset>
            </wp:positionV>
            <wp:extent cx="649165" cy="597877"/>
            <wp:effectExtent l="19050" t="0" r="0" b="0"/>
            <wp:wrapNone/>
            <wp:docPr id="1" name="Picture 1" descr="wasc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asclog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165" cy="597877"/>
                    </a:xfrm>
                    <a:prstGeom prst="rect">
                      <a:avLst/>
                    </a:prstGeom>
                    <a:solidFill>
                      <a:srgbClr val="000000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D4018">
        <w:rPr>
          <w:rFonts w:eastAsia="Cambria" w:cstheme="minorHAnsi"/>
          <w:b/>
          <w:color w:val="808080"/>
          <w:sz w:val="32"/>
          <w:szCs w:val="32"/>
        </w:rPr>
        <w:t xml:space="preserve">Wahroonga </w:t>
      </w:r>
      <w:r>
        <w:rPr>
          <w:rFonts w:eastAsia="Cambria" w:cstheme="minorHAnsi"/>
          <w:b/>
          <w:color w:val="808080"/>
          <w:sz w:val="32"/>
          <w:szCs w:val="32"/>
        </w:rPr>
        <w:t>After School Care Centre Incorporated</w:t>
      </w:r>
    </w:p>
    <w:p w14:paraId="501B29DF" w14:textId="77777777" w:rsidR="005545FE" w:rsidRPr="008D4018" w:rsidRDefault="005545FE" w:rsidP="005545FE">
      <w:pPr>
        <w:pStyle w:val="Header"/>
        <w:jc w:val="center"/>
        <w:rPr>
          <w:rFonts w:eastAsia="Cambria" w:cstheme="minorHAnsi"/>
          <w:b/>
          <w:color w:val="808080"/>
        </w:rPr>
      </w:pPr>
    </w:p>
    <w:tbl>
      <w:tblPr>
        <w:tblStyle w:val="TableGrid"/>
        <w:tblpPr w:leftFromText="180" w:rightFromText="180" w:vertAnchor="page" w:horzAnchor="margin" w:tblpXSpec="center" w:tblpY="1651"/>
        <w:tblW w:w="10938" w:type="dxa"/>
        <w:tblLook w:val="04A0" w:firstRow="1" w:lastRow="0" w:firstColumn="1" w:lastColumn="0" w:noHBand="0" w:noVBand="1"/>
      </w:tblPr>
      <w:tblGrid>
        <w:gridCol w:w="1558"/>
        <w:gridCol w:w="579"/>
        <w:gridCol w:w="1906"/>
        <w:gridCol w:w="1298"/>
        <w:gridCol w:w="3206"/>
        <w:gridCol w:w="2391"/>
      </w:tblGrid>
      <w:tr w:rsidR="007E048E" w:rsidRPr="004E5822" w14:paraId="70DE34AC" w14:textId="77777777" w:rsidTr="007E048E">
        <w:trPr>
          <w:trHeight w:val="418"/>
        </w:trPr>
        <w:tc>
          <w:tcPr>
            <w:tcW w:w="15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D221F23" w14:textId="77777777" w:rsidR="007E048E" w:rsidRPr="004E5822" w:rsidRDefault="007E048E" w:rsidP="00802CA3">
            <w:pPr>
              <w:spacing w:before="120" w:after="120"/>
              <w:ind w:left="447" w:hanging="447"/>
              <w:rPr>
                <w:rFonts w:ascii="Arial" w:hAnsi="Arial" w:cs="Arial"/>
                <w:b/>
                <w:sz w:val="24"/>
                <w:szCs w:val="24"/>
              </w:rPr>
            </w:pPr>
            <w:r w:rsidRPr="004E5822">
              <w:rPr>
                <w:rFonts w:ascii="Arial" w:hAnsi="Arial" w:cs="Arial"/>
                <w:b/>
                <w:sz w:val="24"/>
                <w:szCs w:val="24"/>
              </w:rPr>
              <w:t>Title:</w:t>
            </w:r>
          </w:p>
        </w:tc>
        <w:tc>
          <w:tcPr>
            <w:tcW w:w="9380" w:type="dxa"/>
            <w:gridSpan w:val="5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111545C" w14:textId="77777777" w:rsidR="007E048E" w:rsidRPr="00AC5A88" w:rsidRDefault="007E048E" w:rsidP="005545FE">
            <w:pPr>
              <w:spacing w:before="120" w:after="120"/>
              <w:rPr>
                <w:rFonts w:cs="Arial"/>
                <w:b/>
                <w:sz w:val="24"/>
                <w:szCs w:val="24"/>
                <w:u w:val="single"/>
              </w:rPr>
            </w:pPr>
            <w:r>
              <w:rPr>
                <w:rFonts w:cs="Arial"/>
                <w:b/>
                <w:sz w:val="24"/>
                <w:szCs w:val="24"/>
                <w:u w:val="single"/>
              </w:rPr>
              <w:t xml:space="preserve">Rest and Sleep Policy </w:t>
            </w:r>
          </w:p>
        </w:tc>
      </w:tr>
      <w:tr w:rsidR="007E048E" w:rsidRPr="004E5822" w14:paraId="4B233F0B" w14:textId="77777777" w:rsidTr="007E048E">
        <w:trPr>
          <w:trHeight w:val="409"/>
        </w:trPr>
        <w:tc>
          <w:tcPr>
            <w:tcW w:w="15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7978FDD" w14:textId="77777777" w:rsidR="007E048E" w:rsidRPr="004E5822" w:rsidRDefault="007E048E" w:rsidP="005545FE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 w:rsidRPr="004E5822">
              <w:rPr>
                <w:rFonts w:ascii="Arial" w:hAnsi="Arial" w:cs="Arial"/>
                <w:b/>
                <w:sz w:val="24"/>
                <w:szCs w:val="24"/>
              </w:rPr>
              <w:t>Version:</w:t>
            </w:r>
          </w:p>
        </w:tc>
        <w:tc>
          <w:tcPr>
            <w:tcW w:w="57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C76E1FC" w14:textId="77777777" w:rsidR="007E048E" w:rsidRPr="006F550C" w:rsidRDefault="007E048E" w:rsidP="005545FE">
            <w:pPr>
              <w:spacing w:before="120" w:after="120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1.0</w:t>
            </w:r>
          </w:p>
        </w:tc>
        <w:tc>
          <w:tcPr>
            <w:tcW w:w="19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7C84C13" w14:textId="77777777" w:rsidR="007E048E" w:rsidRPr="004E5822" w:rsidRDefault="007E048E" w:rsidP="005545FE">
            <w:pPr>
              <w:spacing w:before="120" w:after="120"/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 w:rsidRPr="004E5822">
              <w:rPr>
                <w:rFonts w:ascii="Arial" w:hAnsi="Arial" w:cs="Arial"/>
                <w:b/>
                <w:sz w:val="24"/>
                <w:szCs w:val="24"/>
              </w:rPr>
              <w:t>Last Updated:</w:t>
            </w:r>
          </w:p>
        </w:tc>
        <w:tc>
          <w:tcPr>
            <w:tcW w:w="129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A1B5257" w14:textId="134CE1A3" w:rsidR="007E048E" w:rsidRPr="006F550C" w:rsidRDefault="000D5008" w:rsidP="005545FE">
            <w:pPr>
              <w:spacing w:before="120" w:after="120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Nov 23</w:t>
            </w:r>
          </w:p>
        </w:tc>
        <w:tc>
          <w:tcPr>
            <w:tcW w:w="32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5329A7D" w14:textId="77777777" w:rsidR="007E048E" w:rsidRPr="004E5822" w:rsidRDefault="007E048E" w:rsidP="005545FE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 w:rsidRPr="004E5822">
              <w:rPr>
                <w:rFonts w:ascii="Arial" w:hAnsi="Arial" w:cs="Arial"/>
                <w:b/>
                <w:sz w:val="24"/>
                <w:szCs w:val="24"/>
              </w:rPr>
              <w:t>Approved by Committee:</w:t>
            </w:r>
          </w:p>
        </w:tc>
        <w:tc>
          <w:tcPr>
            <w:tcW w:w="239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15D80CF" w14:textId="756B38CB" w:rsidR="007E048E" w:rsidRPr="006F550C" w:rsidRDefault="000D5008" w:rsidP="005545FE">
            <w:pPr>
              <w:spacing w:before="120" w:after="120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Nov 23</w:t>
            </w:r>
          </w:p>
        </w:tc>
      </w:tr>
      <w:tr w:rsidR="007E048E" w:rsidRPr="004E5822" w14:paraId="6C4573F8" w14:textId="77777777" w:rsidTr="007E048E">
        <w:trPr>
          <w:trHeight w:val="453"/>
        </w:trPr>
        <w:tc>
          <w:tcPr>
            <w:tcW w:w="15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2366B87" w14:textId="77777777" w:rsidR="007E048E" w:rsidRPr="004E5822" w:rsidRDefault="007E048E" w:rsidP="005545FE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bookmarkStart w:id="0" w:name="_GoBack"/>
            <w:r w:rsidRPr="004E5822">
              <w:rPr>
                <w:rFonts w:ascii="Arial" w:hAnsi="Arial" w:cs="Arial"/>
                <w:b/>
                <w:sz w:val="24"/>
                <w:szCs w:val="24"/>
              </w:rPr>
              <w:t>Purpose:</w:t>
            </w:r>
            <w:bookmarkEnd w:id="0"/>
          </w:p>
        </w:tc>
        <w:tc>
          <w:tcPr>
            <w:tcW w:w="9380" w:type="dxa"/>
            <w:gridSpan w:val="5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CC7EE6A" w14:textId="728B7B70" w:rsidR="007E048E" w:rsidRPr="006F550C" w:rsidRDefault="007E048E" w:rsidP="005545FE">
            <w:pPr>
              <w:rPr>
                <w:rFonts w:cs="Arial"/>
                <w:sz w:val="24"/>
                <w:szCs w:val="24"/>
              </w:rPr>
            </w:pPr>
            <w:r>
              <w:t>All children have individual sleep and rest requirements. Our objective is to meet each child’s need for sleep, rest and relaxation these needs by providing a comfortable, relaxing and safe space to enable their bodies to rest</w:t>
            </w:r>
          </w:p>
        </w:tc>
      </w:tr>
    </w:tbl>
    <w:p w14:paraId="7B6AB14C" w14:textId="77777777" w:rsidR="005545FE" w:rsidRPr="008D4018" w:rsidRDefault="005545FE" w:rsidP="005545FE">
      <w:pPr>
        <w:pStyle w:val="Header"/>
        <w:pBdr>
          <w:bottom w:val="single" w:sz="24" w:space="1" w:color="808080" w:themeColor="background1" w:themeShade="80"/>
        </w:pBdr>
        <w:tabs>
          <w:tab w:val="clear" w:pos="9026"/>
          <w:tab w:val="right" w:pos="9356"/>
        </w:tabs>
        <w:ind w:left="-426" w:right="-330" w:firstLine="426"/>
        <w:jc w:val="center"/>
        <w:rPr>
          <w:rFonts w:cstheme="minorHAnsi"/>
          <w:i/>
        </w:rPr>
      </w:pPr>
      <w:r w:rsidRPr="008D4018">
        <w:rPr>
          <w:rFonts w:eastAsia="Cambria" w:cstheme="minorHAnsi"/>
          <w:i/>
          <w:color w:val="808080"/>
        </w:rPr>
        <w:t xml:space="preserve">P.O. Box 489, Wahroonga, N.S.W 2076               Phone: </w:t>
      </w:r>
      <w:r>
        <w:rPr>
          <w:rFonts w:eastAsia="Cambria" w:cstheme="minorHAnsi"/>
          <w:i/>
          <w:color w:val="808080"/>
        </w:rPr>
        <w:t>0428 914 394</w:t>
      </w:r>
    </w:p>
    <w:p w14:paraId="4720B036" w14:textId="77777777" w:rsidR="005545FE" w:rsidRDefault="005545FE" w:rsidP="005545FE">
      <w:pPr>
        <w:pStyle w:val="Header"/>
      </w:pPr>
    </w:p>
    <w:p w14:paraId="4C14EE58" w14:textId="77777777" w:rsidR="00A17C3B" w:rsidRDefault="00A17C3B"/>
    <w:p w14:paraId="5A0880EE" w14:textId="77777777" w:rsidR="002B37BE" w:rsidRDefault="002B37BE" w:rsidP="00F34FBC">
      <w:pPr>
        <w:pStyle w:val="Heading2"/>
        <w:numPr>
          <w:ilvl w:val="0"/>
          <w:numId w:val="0"/>
        </w:numPr>
        <w:ind w:left="-567"/>
        <w:rPr>
          <w:rFonts w:asciiTheme="minorHAnsi" w:eastAsia="Cambria" w:hAnsiTheme="minorHAnsi" w:cstheme="minorHAnsi"/>
          <w:color w:val="000000"/>
        </w:rPr>
      </w:pPr>
      <w:r w:rsidRPr="00891BF2">
        <w:rPr>
          <w:rFonts w:asciiTheme="minorHAnsi" w:eastAsia="Cambria" w:hAnsiTheme="minorHAnsi" w:cstheme="minorHAnsi"/>
          <w:color w:val="000000"/>
        </w:rPr>
        <w:t xml:space="preserve"> Policy</w:t>
      </w:r>
      <w:r w:rsidR="00F34FBC">
        <w:rPr>
          <w:rFonts w:asciiTheme="minorHAnsi" w:eastAsia="Cambria" w:hAnsiTheme="minorHAnsi" w:cstheme="minorHAnsi"/>
          <w:color w:val="000000"/>
        </w:rPr>
        <w:t xml:space="preserve"> Statement </w:t>
      </w:r>
    </w:p>
    <w:p w14:paraId="794725AE" w14:textId="6858A9FA" w:rsidR="002B37BE" w:rsidRDefault="003E0B48" w:rsidP="003E0B48">
      <w:r>
        <w:t xml:space="preserve">Wahroonga before and after school care centre understand the importance that children have individual sleep and rest requirements. Our aim is to meet a child’s need for sleep, </w:t>
      </w:r>
      <w:r w:rsidR="00EC032E">
        <w:t>rest,</w:t>
      </w:r>
      <w:r>
        <w:t xml:space="preserve"> and relaxation, by providing a comfortable, relaxing and safe space to enable their bodies to rest.</w:t>
      </w:r>
    </w:p>
    <w:p w14:paraId="60560F74" w14:textId="2F69524A" w:rsidR="00EB56FE" w:rsidRPr="003E0B48" w:rsidRDefault="00EB56FE" w:rsidP="003E0B48">
      <w:pPr>
        <w:rPr>
          <w:lang w:val="en-GB" w:eastAsia="en-AU"/>
        </w:rPr>
      </w:pPr>
      <w:r>
        <w:t xml:space="preserve">The </w:t>
      </w:r>
      <w:r w:rsidR="00EC032E">
        <w:t>Centre (</w:t>
      </w:r>
      <w:r>
        <w:t>in</w:t>
      </w:r>
      <w:r w:rsidRPr="00891BF2">
        <w:rPr>
          <w:rFonts w:eastAsia="Cambria" w:cstheme="minorHAnsi"/>
        </w:rPr>
        <w:t xml:space="preserve"> accordance with the Education and Care Services National Law and Regulations</w:t>
      </w:r>
      <w:r>
        <w:rPr>
          <w:rFonts w:eastAsia="Cambria" w:cstheme="minorHAnsi"/>
        </w:rPr>
        <w:t>)</w:t>
      </w:r>
      <w:r>
        <w:t xml:space="preserve"> will ensure children have </w:t>
      </w:r>
      <w:r w:rsidR="00EC032E">
        <w:t>a place</w:t>
      </w:r>
      <w:r>
        <w:t xml:space="preserve"> to sleep, rest and relax. Educators </w:t>
      </w:r>
      <w:r w:rsidR="00EE12DD">
        <w:t>will</w:t>
      </w:r>
      <w:r>
        <w:t xml:space="preserve"> ensure that all children have opportunities to rest, relax and sleep (if </w:t>
      </w:r>
      <w:r w:rsidR="00EC032E">
        <w:t>necessary) in</w:t>
      </w:r>
      <w:r>
        <w:t xml:space="preserve"> accordance with their individual needs whilst attending the </w:t>
      </w:r>
      <w:r w:rsidR="00EC032E">
        <w:t>Centre.</w:t>
      </w:r>
    </w:p>
    <w:p w14:paraId="397D8E3B" w14:textId="77777777" w:rsidR="002B37BE" w:rsidRPr="00891BF2" w:rsidRDefault="002B37BE" w:rsidP="00802CA3">
      <w:pPr>
        <w:pStyle w:val="Heading2"/>
        <w:numPr>
          <w:ilvl w:val="0"/>
          <w:numId w:val="0"/>
        </w:numPr>
        <w:ind w:left="-567"/>
        <w:rPr>
          <w:rFonts w:asciiTheme="minorHAnsi" w:eastAsia="Cambria" w:hAnsiTheme="minorHAnsi" w:cstheme="minorHAnsi"/>
          <w:color w:val="000000"/>
        </w:rPr>
      </w:pPr>
      <w:bookmarkStart w:id="1" w:name="_Toc122516484"/>
      <w:r w:rsidRPr="00891BF2">
        <w:rPr>
          <w:rFonts w:asciiTheme="minorHAnsi" w:eastAsia="Cambria" w:hAnsiTheme="minorHAnsi" w:cstheme="minorHAnsi"/>
          <w:color w:val="000000"/>
        </w:rPr>
        <w:t xml:space="preserve"> Procedures</w:t>
      </w:r>
      <w:bookmarkEnd w:id="1"/>
    </w:p>
    <w:p w14:paraId="025EC5EA" w14:textId="60DBD599" w:rsidR="00B80132" w:rsidRDefault="002B37BE" w:rsidP="00802CA3">
      <w:pPr>
        <w:pBdr>
          <w:top w:val="nil"/>
          <w:left w:val="nil"/>
          <w:bottom w:val="nil"/>
          <w:right w:val="nil"/>
          <w:between w:val="nil"/>
        </w:pBdr>
        <w:spacing w:before="240" w:after="120"/>
        <w:ind w:left="-567"/>
        <w:rPr>
          <w:rFonts w:eastAsia="Cambria" w:cstheme="minorHAnsi"/>
        </w:rPr>
      </w:pPr>
      <w:r w:rsidRPr="00891BF2">
        <w:rPr>
          <w:rFonts w:eastAsia="Cambria" w:cstheme="minorHAnsi"/>
        </w:rPr>
        <w:t>The</w:t>
      </w:r>
      <w:r w:rsidR="00802CA3">
        <w:rPr>
          <w:rFonts w:eastAsia="Cambria" w:cstheme="minorHAnsi"/>
        </w:rPr>
        <w:t xml:space="preserve"> </w:t>
      </w:r>
      <w:r w:rsidR="00EB56FE">
        <w:rPr>
          <w:rFonts w:eastAsia="Cambria" w:cstheme="minorHAnsi"/>
        </w:rPr>
        <w:t>C</w:t>
      </w:r>
      <w:r w:rsidR="00802CA3">
        <w:rPr>
          <w:rFonts w:eastAsia="Cambria" w:cstheme="minorHAnsi"/>
        </w:rPr>
        <w:t>entre</w:t>
      </w:r>
      <w:r w:rsidRPr="00891BF2">
        <w:rPr>
          <w:rFonts w:eastAsia="Cambria" w:cstheme="minorHAnsi"/>
        </w:rPr>
        <w:t xml:space="preserve"> consults with families</w:t>
      </w:r>
      <w:r w:rsidR="00EB56FE">
        <w:rPr>
          <w:rFonts w:eastAsia="Cambria" w:cstheme="minorHAnsi"/>
        </w:rPr>
        <w:t xml:space="preserve"> during </w:t>
      </w:r>
      <w:r w:rsidR="00B80132">
        <w:rPr>
          <w:rFonts w:eastAsia="Cambria" w:cstheme="minorHAnsi"/>
        </w:rPr>
        <w:t xml:space="preserve">enrolment </w:t>
      </w:r>
      <w:r w:rsidR="00B80132" w:rsidRPr="00891BF2">
        <w:rPr>
          <w:rFonts w:eastAsia="Cambria" w:cstheme="minorHAnsi"/>
        </w:rPr>
        <w:t>about</w:t>
      </w:r>
      <w:r w:rsidRPr="00891BF2">
        <w:rPr>
          <w:rFonts w:eastAsia="Cambria" w:cstheme="minorHAnsi"/>
        </w:rPr>
        <w:t xml:space="preserve"> their child’s individual needs </w:t>
      </w:r>
      <w:r w:rsidR="00B80132">
        <w:rPr>
          <w:rFonts w:eastAsia="Cambria" w:cstheme="minorHAnsi"/>
        </w:rPr>
        <w:t xml:space="preserve">for sleep </w:t>
      </w:r>
      <w:r w:rsidRPr="00891BF2">
        <w:rPr>
          <w:rFonts w:eastAsia="Cambria" w:cstheme="minorHAnsi"/>
        </w:rPr>
        <w:t>a</w:t>
      </w:r>
      <w:r w:rsidR="00EB56FE">
        <w:rPr>
          <w:rFonts w:eastAsia="Cambria" w:cstheme="minorHAnsi"/>
        </w:rPr>
        <w:t>nd rest</w:t>
      </w:r>
      <w:r w:rsidR="00B80132">
        <w:rPr>
          <w:rFonts w:eastAsia="Cambria" w:cstheme="minorHAnsi"/>
        </w:rPr>
        <w:t>.</w:t>
      </w:r>
      <w:r w:rsidR="00EE12DD">
        <w:rPr>
          <w:rFonts w:eastAsia="Cambria" w:cstheme="minorHAnsi"/>
        </w:rPr>
        <w:t xml:space="preserve"> </w:t>
      </w:r>
    </w:p>
    <w:p w14:paraId="20A12D1C" w14:textId="25A3B336" w:rsidR="00B80132" w:rsidRDefault="00B80132" w:rsidP="00802CA3">
      <w:pPr>
        <w:pBdr>
          <w:top w:val="nil"/>
          <w:left w:val="nil"/>
          <w:bottom w:val="nil"/>
          <w:right w:val="nil"/>
          <w:between w:val="nil"/>
        </w:pBdr>
        <w:spacing w:before="240" w:after="120"/>
        <w:ind w:left="-567"/>
        <w:rPr>
          <w:rFonts w:eastAsia="Cambria" w:cstheme="minorHAnsi"/>
        </w:rPr>
      </w:pPr>
      <w:r>
        <w:rPr>
          <w:rFonts w:eastAsia="Cambria" w:cstheme="minorHAnsi"/>
        </w:rPr>
        <w:t xml:space="preserve">The Centre will </w:t>
      </w:r>
    </w:p>
    <w:p w14:paraId="2D0B8004" w14:textId="6174E8EA" w:rsidR="002B37BE" w:rsidRDefault="00B80132" w:rsidP="00B80132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240" w:after="120"/>
        <w:rPr>
          <w:rFonts w:eastAsia="Cambria" w:cstheme="minorHAnsi"/>
        </w:rPr>
      </w:pPr>
      <w:r>
        <w:rPr>
          <w:rFonts w:eastAsia="Cambria" w:cstheme="minorHAnsi"/>
        </w:rPr>
        <w:t>C</w:t>
      </w:r>
      <w:r w:rsidR="00EB56FE" w:rsidRPr="00B80132">
        <w:rPr>
          <w:rFonts w:eastAsia="Cambria" w:cstheme="minorHAnsi"/>
        </w:rPr>
        <w:t xml:space="preserve">onsider </w:t>
      </w:r>
      <w:r w:rsidRPr="00B80132">
        <w:rPr>
          <w:rFonts w:eastAsia="Cambria" w:cstheme="minorHAnsi"/>
        </w:rPr>
        <w:t xml:space="preserve">if the families </w:t>
      </w:r>
      <w:r w:rsidR="00EE12DD">
        <w:rPr>
          <w:rFonts w:eastAsia="Cambria" w:cstheme="minorHAnsi"/>
        </w:rPr>
        <w:t xml:space="preserve">parenting and </w:t>
      </w:r>
      <w:r w:rsidR="002B37BE" w:rsidRPr="00B80132">
        <w:rPr>
          <w:rFonts w:eastAsia="Cambria" w:cstheme="minorHAnsi"/>
        </w:rPr>
        <w:t>cultural</w:t>
      </w:r>
      <w:r w:rsidRPr="00B80132">
        <w:rPr>
          <w:rFonts w:eastAsia="Cambria" w:cstheme="minorHAnsi"/>
        </w:rPr>
        <w:t xml:space="preserve"> require</w:t>
      </w:r>
      <w:r w:rsidR="00EE12DD">
        <w:rPr>
          <w:rFonts w:eastAsia="Cambria" w:cstheme="minorHAnsi"/>
        </w:rPr>
        <w:t>ments</w:t>
      </w:r>
      <w:r w:rsidRPr="00B80132">
        <w:rPr>
          <w:rFonts w:eastAsia="Cambria" w:cstheme="minorHAnsi"/>
        </w:rPr>
        <w:t xml:space="preserve"> </w:t>
      </w:r>
      <w:r w:rsidR="00EE12DD">
        <w:rPr>
          <w:rFonts w:eastAsia="Cambria" w:cstheme="minorHAnsi"/>
        </w:rPr>
        <w:t>of the</w:t>
      </w:r>
      <w:r w:rsidRPr="00B80132">
        <w:rPr>
          <w:rFonts w:eastAsia="Cambria" w:cstheme="minorHAnsi"/>
        </w:rPr>
        <w:t xml:space="preserve"> child attending </w:t>
      </w:r>
      <w:r w:rsidR="00EE12DD">
        <w:rPr>
          <w:rFonts w:eastAsia="Cambria" w:cstheme="minorHAnsi"/>
        </w:rPr>
        <w:t xml:space="preserve">and whether they need </w:t>
      </w:r>
      <w:r w:rsidRPr="00B80132">
        <w:rPr>
          <w:rFonts w:eastAsia="Cambria" w:cstheme="minorHAnsi"/>
        </w:rPr>
        <w:t>to have regular or sleep and rest times.</w:t>
      </w:r>
    </w:p>
    <w:p w14:paraId="7A6483E8" w14:textId="2956E3C4" w:rsidR="00B80132" w:rsidRDefault="00B80132" w:rsidP="00B80132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240" w:after="120"/>
        <w:rPr>
          <w:rFonts w:eastAsia="Cambria" w:cstheme="minorHAnsi"/>
        </w:rPr>
      </w:pPr>
      <w:r>
        <w:rPr>
          <w:rFonts w:eastAsia="Cambria" w:cstheme="minorHAnsi"/>
        </w:rPr>
        <w:t xml:space="preserve">Consider any medical requirement they may require a child to sleep and rest whilst at the </w:t>
      </w:r>
      <w:r w:rsidR="00EC032E">
        <w:rPr>
          <w:rFonts w:eastAsia="Cambria" w:cstheme="minorHAnsi"/>
        </w:rPr>
        <w:t>Centre.</w:t>
      </w:r>
      <w:r w:rsidR="00343BD3">
        <w:rPr>
          <w:rFonts w:eastAsia="Cambria" w:cstheme="minorHAnsi"/>
        </w:rPr>
        <w:t xml:space="preserve"> if sleep is required at the </w:t>
      </w:r>
      <w:r w:rsidR="003B6E17">
        <w:rPr>
          <w:rFonts w:eastAsia="Cambria" w:cstheme="minorHAnsi"/>
        </w:rPr>
        <w:t>Centre a</w:t>
      </w:r>
      <w:r w:rsidR="00343BD3">
        <w:rPr>
          <w:rFonts w:eastAsia="Cambria" w:cstheme="minorHAnsi"/>
        </w:rPr>
        <w:t xml:space="preserve"> risk minimisation plan will be conducted in consultation with parents/guardian, indicating the child’s requirement and expectations.</w:t>
      </w:r>
    </w:p>
    <w:p w14:paraId="7F05DA80" w14:textId="75979D0B" w:rsidR="003A3D46" w:rsidRPr="00B80132" w:rsidRDefault="003A3D46" w:rsidP="00B80132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240" w:after="120"/>
        <w:rPr>
          <w:rFonts w:eastAsia="Cambria" w:cstheme="minorHAnsi"/>
        </w:rPr>
      </w:pPr>
      <w:r>
        <w:rPr>
          <w:rFonts w:eastAsia="Cambria" w:cstheme="minorHAnsi"/>
        </w:rPr>
        <w:t xml:space="preserve">Contact the families </w:t>
      </w:r>
      <w:r w:rsidRPr="00891BF2">
        <w:rPr>
          <w:rFonts w:eastAsia="Cambria" w:cstheme="minorHAnsi"/>
          <w:color w:val="000000"/>
        </w:rPr>
        <w:t xml:space="preserve">immediately to </w:t>
      </w:r>
      <w:proofErr w:type="gramStart"/>
      <w:r w:rsidRPr="00891BF2">
        <w:rPr>
          <w:rFonts w:eastAsia="Cambria" w:cstheme="minorHAnsi"/>
          <w:color w:val="000000"/>
        </w:rPr>
        <w:t>make arrangements</w:t>
      </w:r>
      <w:proofErr w:type="gramEnd"/>
      <w:r w:rsidRPr="00891BF2">
        <w:rPr>
          <w:rFonts w:eastAsia="Cambria" w:cstheme="minorHAnsi"/>
          <w:color w:val="000000"/>
        </w:rPr>
        <w:t xml:space="preserve"> to collect the child as soon as possible</w:t>
      </w:r>
      <w:r>
        <w:rPr>
          <w:rFonts w:eastAsia="Cambria" w:cstheme="minorHAnsi"/>
        </w:rPr>
        <w:t xml:space="preserve"> if a child is sleeping / resting due to illness or head trauma</w:t>
      </w:r>
      <w:r w:rsidR="00EC032E">
        <w:rPr>
          <w:rFonts w:eastAsia="Cambria" w:cstheme="minorHAnsi"/>
        </w:rPr>
        <w:t>.</w:t>
      </w:r>
      <w:r w:rsidR="00EE12DD">
        <w:rPr>
          <w:rFonts w:eastAsia="Cambria" w:cstheme="minorHAnsi"/>
        </w:rPr>
        <w:t xml:space="preserve"> (</w:t>
      </w:r>
      <w:r w:rsidR="00343BD3">
        <w:rPr>
          <w:rFonts w:eastAsia="Cambria" w:cstheme="minorHAnsi"/>
        </w:rPr>
        <w:t xml:space="preserve">as per </w:t>
      </w:r>
      <w:r w:rsidR="00343BD3" w:rsidRPr="00074420">
        <w:rPr>
          <w:rFonts w:cs="Arial"/>
          <w:sz w:val="24"/>
          <w:szCs w:val="24"/>
        </w:rPr>
        <w:t>Management of Incident, Injury, Illness and Trauma Policy</w:t>
      </w:r>
      <w:r w:rsidR="00EE12DD">
        <w:rPr>
          <w:rFonts w:eastAsia="Cambria" w:cstheme="minorHAnsi"/>
        </w:rPr>
        <w:t>)</w:t>
      </w:r>
    </w:p>
    <w:p w14:paraId="451409A5" w14:textId="6E2E617F" w:rsidR="00B80132" w:rsidRDefault="00775E77" w:rsidP="00642FB6">
      <w:pPr>
        <w:pBdr>
          <w:top w:val="nil"/>
          <w:left w:val="nil"/>
          <w:bottom w:val="nil"/>
          <w:right w:val="nil"/>
          <w:between w:val="nil"/>
        </w:pBdr>
        <w:spacing w:before="240" w:after="120"/>
        <w:ind w:left="-567"/>
        <w:rPr>
          <w:rFonts w:eastAsia="Cambria" w:cstheme="minorHAnsi"/>
          <w:color w:val="000000"/>
        </w:rPr>
      </w:pPr>
      <w:r>
        <w:rPr>
          <w:rFonts w:eastAsia="Cambria" w:cstheme="minorHAnsi"/>
          <w:color w:val="000000"/>
        </w:rPr>
        <w:t>When a</w:t>
      </w:r>
      <w:r w:rsidR="00B80132">
        <w:rPr>
          <w:rFonts w:eastAsia="Cambria" w:cstheme="minorHAnsi"/>
          <w:color w:val="000000"/>
        </w:rPr>
        <w:t xml:space="preserve"> child </w:t>
      </w:r>
      <w:r>
        <w:rPr>
          <w:rFonts w:eastAsia="Cambria" w:cstheme="minorHAnsi"/>
          <w:color w:val="000000"/>
        </w:rPr>
        <w:t>requires</w:t>
      </w:r>
      <w:r w:rsidR="00B80132">
        <w:rPr>
          <w:rFonts w:eastAsia="Cambria" w:cstheme="minorHAnsi"/>
          <w:color w:val="000000"/>
        </w:rPr>
        <w:t xml:space="preserve"> rest</w:t>
      </w:r>
      <w:r>
        <w:rPr>
          <w:rFonts w:eastAsia="Cambria" w:cstheme="minorHAnsi"/>
          <w:color w:val="000000"/>
        </w:rPr>
        <w:t>,</w:t>
      </w:r>
      <w:r w:rsidR="00B80132">
        <w:rPr>
          <w:rFonts w:eastAsia="Cambria" w:cstheme="minorHAnsi"/>
          <w:color w:val="000000"/>
        </w:rPr>
        <w:t xml:space="preserve"> relaxation or sleep</w:t>
      </w:r>
      <w:r>
        <w:rPr>
          <w:rFonts w:eastAsia="Cambria" w:cstheme="minorHAnsi"/>
          <w:color w:val="000000"/>
        </w:rPr>
        <w:t xml:space="preserve">, </w:t>
      </w:r>
      <w:r w:rsidR="000626E3">
        <w:rPr>
          <w:rFonts w:eastAsia="Cambria" w:cstheme="minorHAnsi"/>
          <w:color w:val="000000"/>
        </w:rPr>
        <w:t xml:space="preserve">due to tiredness and or illness, </w:t>
      </w:r>
      <w:r w:rsidR="00B80132">
        <w:rPr>
          <w:rFonts w:eastAsia="Cambria" w:cstheme="minorHAnsi"/>
          <w:color w:val="000000"/>
        </w:rPr>
        <w:t>Educators will</w:t>
      </w:r>
      <w:r w:rsidR="000626E3">
        <w:rPr>
          <w:rFonts w:eastAsia="Cambria" w:cstheme="minorHAnsi"/>
          <w:color w:val="000000"/>
        </w:rPr>
        <w:t>;</w:t>
      </w:r>
    </w:p>
    <w:p w14:paraId="099429FF" w14:textId="65F5C40A" w:rsidR="00775E77" w:rsidRPr="00775E77" w:rsidRDefault="00B80132" w:rsidP="00775E77">
      <w:pPr>
        <w:pStyle w:val="ListParagraph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240" w:after="120"/>
        <w:rPr>
          <w:rFonts w:eastAsia="Cambria" w:cstheme="minorHAnsi"/>
          <w:color w:val="000000"/>
        </w:rPr>
      </w:pPr>
      <w:r w:rsidRPr="00775E77">
        <w:rPr>
          <w:rFonts w:eastAsia="Cambria" w:cstheme="minorHAnsi"/>
          <w:color w:val="000000"/>
        </w:rPr>
        <w:t xml:space="preserve">Find and area </w:t>
      </w:r>
      <w:r w:rsidR="002B37BE" w:rsidRPr="00775E77">
        <w:rPr>
          <w:rFonts w:eastAsia="Cambria" w:cstheme="minorHAnsi"/>
          <w:color w:val="000000"/>
        </w:rPr>
        <w:t xml:space="preserve">for the child to be </w:t>
      </w:r>
      <w:r w:rsidR="00775E77" w:rsidRPr="00775E77">
        <w:rPr>
          <w:rFonts w:eastAsia="Cambria" w:cstheme="minorHAnsi"/>
          <w:color w:val="000000"/>
        </w:rPr>
        <w:t>inactive, calm</w:t>
      </w:r>
      <w:r w:rsidR="00D562D7" w:rsidRPr="00775E77">
        <w:rPr>
          <w:rFonts w:eastAsia="Cambria" w:cstheme="minorHAnsi"/>
          <w:color w:val="000000"/>
        </w:rPr>
        <w:t xml:space="preserve"> </w:t>
      </w:r>
      <w:r w:rsidR="00775E77" w:rsidRPr="00775E77">
        <w:rPr>
          <w:rFonts w:eastAsia="Cambria" w:cstheme="minorHAnsi"/>
          <w:color w:val="000000"/>
        </w:rPr>
        <w:t>and away</w:t>
      </w:r>
      <w:r w:rsidR="002B37BE" w:rsidRPr="00775E77">
        <w:rPr>
          <w:rFonts w:eastAsia="Cambria" w:cstheme="minorHAnsi"/>
          <w:color w:val="000000"/>
        </w:rPr>
        <w:t xml:space="preserve"> from </w:t>
      </w:r>
      <w:r w:rsidR="00EC032E" w:rsidRPr="00775E77">
        <w:rPr>
          <w:rFonts w:eastAsia="Cambria" w:cstheme="minorHAnsi"/>
          <w:color w:val="000000"/>
        </w:rPr>
        <w:t>large groups</w:t>
      </w:r>
      <w:r w:rsidR="002B37BE" w:rsidRPr="00775E77">
        <w:rPr>
          <w:rFonts w:eastAsia="Cambria" w:cstheme="minorHAnsi"/>
          <w:color w:val="000000"/>
        </w:rPr>
        <w:t xml:space="preserve"> of children</w:t>
      </w:r>
    </w:p>
    <w:p w14:paraId="4359FD55" w14:textId="4F6DD90A" w:rsidR="00775E77" w:rsidRPr="00775E77" w:rsidRDefault="00775E77" w:rsidP="00775E77">
      <w:pPr>
        <w:pStyle w:val="ListParagraph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240" w:after="120"/>
        <w:rPr>
          <w:rFonts w:eastAsia="Cambria" w:cstheme="minorHAnsi"/>
          <w:color w:val="000000"/>
        </w:rPr>
      </w:pPr>
      <w:r w:rsidRPr="00775E77">
        <w:rPr>
          <w:rFonts w:eastAsia="Cambria" w:cstheme="minorHAnsi"/>
          <w:color w:val="000000"/>
        </w:rPr>
        <w:t xml:space="preserve">Ensure the area is </w:t>
      </w:r>
      <w:r w:rsidR="00D562D7" w:rsidRPr="00775E77">
        <w:rPr>
          <w:rFonts w:eastAsia="Cambria" w:cstheme="minorHAnsi"/>
          <w:color w:val="000000"/>
        </w:rPr>
        <w:t>accessible</w:t>
      </w:r>
      <w:r w:rsidRPr="00775E77">
        <w:rPr>
          <w:rFonts w:eastAsia="Cambria" w:cstheme="minorHAnsi"/>
          <w:color w:val="000000"/>
        </w:rPr>
        <w:t xml:space="preserve"> and with good ventilation.</w:t>
      </w:r>
    </w:p>
    <w:p w14:paraId="70D843D2" w14:textId="374401E1" w:rsidR="002B37BE" w:rsidRPr="00775E77" w:rsidRDefault="00775E77" w:rsidP="00775E77">
      <w:pPr>
        <w:pStyle w:val="ListParagraph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240" w:after="120"/>
        <w:rPr>
          <w:rFonts w:eastAsia="Cambria" w:cstheme="minorHAnsi"/>
          <w:color w:val="000000"/>
        </w:rPr>
      </w:pPr>
      <w:r w:rsidRPr="00775E77">
        <w:rPr>
          <w:rFonts w:eastAsia="Cambria" w:cstheme="minorHAnsi"/>
          <w:color w:val="000000"/>
        </w:rPr>
        <w:t>Ensure the child is comfortable (providing a</w:t>
      </w:r>
      <w:r w:rsidR="002B37BE" w:rsidRPr="00775E77">
        <w:rPr>
          <w:rFonts w:eastAsia="Cambria" w:cstheme="minorHAnsi"/>
          <w:color w:val="000000"/>
        </w:rPr>
        <w:t xml:space="preserve"> cushion, mat</w:t>
      </w:r>
      <w:r w:rsidRPr="00775E77">
        <w:rPr>
          <w:rFonts w:eastAsia="Cambria" w:cstheme="minorHAnsi"/>
          <w:color w:val="000000"/>
        </w:rPr>
        <w:t>, blanket, chair, hammoc</w:t>
      </w:r>
      <w:r w:rsidR="003B6E17">
        <w:rPr>
          <w:rFonts w:eastAsia="Cambria" w:cstheme="minorHAnsi"/>
          <w:color w:val="000000"/>
        </w:rPr>
        <w:t>k,</w:t>
      </w:r>
      <w:r w:rsidR="00A20DCA">
        <w:rPr>
          <w:rFonts w:eastAsia="Cambria" w:cstheme="minorHAnsi"/>
          <w:color w:val="000000"/>
        </w:rPr>
        <w:t xml:space="preserve"> tent</w:t>
      </w:r>
      <w:r w:rsidR="00A20DCA" w:rsidRPr="00775E77">
        <w:rPr>
          <w:rFonts w:eastAsia="Cambria" w:cstheme="minorHAnsi"/>
          <w:color w:val="000000"/>
        </w:rPr>
        <w:t>)</w:t>
      </w:r>
    </w:p>
    <w:p w14:paraId="6700EEB0" w14:textId="33E6AD38" w:rsidR="000626E3" w:rsidRDefault="00775E77" w:rsidP="000626E3">
      <w:pPr>
        <w:pStyle w:val="ListParagraph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240" w:after="120"/>
        <w:rPr>
          <w:rFonts w:eastAsia="Cambria" w:cstheme="minorHAnsi"/>
          <w:color w:val="000000"/>
        </w:rPr>
      </w:pPr>
      <w:r w:rsidRPr="00775E77">
        <w:rPr>
          <w:rFonts w:eastAsia="Cambria" w:cstheme="minorHAnsi"/>
          <w:color w:val="000000"/>
        </w:rPr>
        <w:t>Check or monitor on the child regularly</w:t>
      </w:r>
    </w:p>
    <w:p w14:paraId="3B18273E" w14:textId="78547464" w:rsidR="000626E3" w:rsidRPr="000626E3" w:rsidRDefault="000626E3" w:rsidP="000626E3">
      <w:pPr>
        <w:pStyle w:val="ListParagraph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240" w:after="120"/>
        <w:rPr>
          <w:rFonts w:eastAsia="Cambria" w:cstheme="minorHAnsi"/>
          <w:color w:val="000000"/>
        </w:rPr>
      </w:pPr>
      <w:r>
        <w:rPr>
          <w:rFonts w:eastAsia="Cambria" w:cstheme="minorHAnsi"/>
          <w:color w:val="000000"/>
        </w:rPr>
        <w:t>Contact parents and fill out an illness form if child is unwell</w:t>
      </w:r>
    </w:p>
    <w:p w14:paraId="0A7E6CA7" w14:textId="76E61545" w:rsidR="000626E3" w:rsidRDefault="00FE48A8" w:rsidP="000626E3">
      <w:pPr>
        <w:pBdr>
          <w:top w:val="nil"/>
          <w:left w:val="nil"/>
          <w:bottom w:val="nil"/>
          <w:right w:val="nil"/>
          <w:between w:val="nil"/>
        </w:pBdr>
        <w:spacing w:before="240" w:after="120"/>
        <w:ind w:left="-567"/>
        <w:rPr>
          <w:rFonts w:eastAsia="Cambria" w:cstheme="minorHAnsi"/>
          <w:color w:val="000000"/>
        </w:rPr>
      </w:pPr>
      <w:r>
        <w:rPr>
          <w:rFonts w:eastAsia="Cambria" w:cstheme="minorHAnsi"/>
          <w:color w:val="000000"/>
        </w:rPr>
        <w:t xml:space="preserve">The Centre </w:t>
      </w:r>
      <w:r w:rsidRPr="00891BF2">
        <w:rPr>
          <w:rFonts w:eastAsia="Cambria" w:cstheme="minorHAnsi"/>
          <w:color w:val="000000"/>
        </w:rPr>
        <w:t>will</w:t>
      </w:r>
      <w:r w:rsidR="002B37BE" w:rsidRPr="00891BF2">
        <w:rPr>
          <w:rFonts w:eastAsia="Cambria" w:cstheme="minorHAnsi"/>
          <w:color w:val="000000"/>
        </w:rPr>
        <w:t xml:space="preserve"> provide a range of both active and restful experiences throughout the program and support children’s preferences for participation.</w:t>
      </w:r>
    </w:p>
    <w:p w14:paraId="4D5A803E" w14:textId="31408682" w:rsidR="00EC032E" w:rsidRPr="005C1ED8" w:rsidRDefault="00EC032E" w:rsidP="00EC032E">
      <w:pPr>
        <w:pBdr>
          <w:top w:val="nil"/>
          <w:left w:val="nil"/>
          <w:bottom w:val="nil"/>
          <w:right w:val="nil"/>
          <w:between w:val="nil"/>
        </w:pBdr>
        <w:spacing w:before="240" w:after="120"/>
        <w:ind w:left="-567"/>
        <w:rPr>
          <w:rFonts w:eastAsia="Cambria" w:cstheme="minorHAnsi"/>
          <w:color w:val="000000"/>
        </w:rPr>
      </w:pPr>
      <w:r>
        <w:rPr>
          <w:rFonts w:eastAsia="Cambria" w:cstheme="minorHAnsi"/>
        </w:rPr>
        <w:t>When a child is tired</w:t>
      </w:r>
      <w:r w:rsidR="00EE12DD">
        <w:rPr>
          <w:rFonts w:eastAsia="Cambria" w:cstheme="minorHAnsi"/>
        </w:rPr>
        <w:t xml:space="preserve"> and or sleepy</w:t>
      </w:r>
      <w:r>
        <w:rPr>
          <w:rFonts w:eastAsia="Cambria" w:cstheme="minorHAnsi"/>
        </w:rPr>
        <w:t xml:space="preserve"> they </w:t>
      </w:r>
      <w:r w:rsidR="000626E3" w:rsidRPr="00891BF2">
        <w:rPr>
          <w:rFonts w:eastAsia="Cambria" w:cstheme="minorHAnsi"/>
        </w:rPr>
        <w:t>will be encouraged to lay on their back</w:t>
      </w:r>
      <w:r w:rsidR="000626E3">
        <w:rPr>
          <w:rFonts w:eastAsia="Cambria" w:cstheme="minorHAnsi"/>
        </w:rPr>
        <w:t>s</w:t>
      </w:r>
      <w:r w:rsidR="000626E3" w:rsidRPr="00891BF2">
        <w:rPr>
          <w:rFonts w:eastAsia="Cambria" w:cstheme="minorHAnsi"/>
        </w:rPr>
        <w:t xml:space="preserve"> when first being settled for a rest. If a child </w:t>
      </w:r>
      <w:r w:rsidR="000626E3">
        <w:rPr>
          <w:rFonts w:eastAsia="Cambria" w:cstheme="minorHAnsi"/>
        </w:rPr>
        <w:t xml:space="preserve">moved into another position (on </w:t>
      </w:r>
      <w:r w:rsidR="000626E3" w:rsidRPr="00891BF2">
        <w:rPr>
          <w:rFonts w:eastAsia="Cambria" w:cstheme="minorHAnsi"/>
        </w:rPr>
        <w:t>side or stomach</w:t>
      </w:r>
      <w:r w:rsidR="000626E3">
        <w:rPr>
          <w:rFonts w:eastAsia="Cambria" w:cstheme="minorHAnsi"/>
        </w:rPr>
        <w:t>)</w:t>
      </w:r>
      <w:r w:rsidR="000626E3" w:rsidRPr="00891BF2">
        <w:rPr>
          <w:rFonts w:eastAsia="Cambria" w:cstheme="minorHAnsi"/>
        </w:rPr>
        <w:t xml:space="preserve"> during sleep,</w:t>
      </w:r>
      <w:r w:rsidR="003A3D46">
        <w:rPr>
          <w:rFonts w:eastAsia="Cambria" w:cstheme="minorHAnsi"/>
        </w:rPr>
        <w:t xml:space="preserve"> Educators will leave then in their chosen </w:t>
      </w:r>
      <w:r>
        <w:rPr>
          <w:rFonts w:eastAsia="Cambria" w:cstheme="minorHAnsi"/>
        </w:rPr>
        <w:t>position and</w:t>
      </w:r>
      <w:r w:rsidR="003A3D46">
        <w:rPr>
          <w:rFonts w:eastAsia="Cambria" w:cstheme="minorHAnsi"/>
        </w:rPr>
        <w:t xml:space="preserve"> continue to monitor them regularly. Educator must ensure their faces are </w:t>
      </w:r>
      <w:r>
        <w:rPr>
          <w:rFonts w:eastAsia="Cambria" w:cstheme="minorHAnsi"/>
        </w:rPr>
        <w:lastRenderedPageBreak/>
        <w:t>always exposed</w:t>
      </w:r>
      <w:r w:rsidR="003A3D46">
        <w:rPr>
          <w:rFonts w:eastAsia="Cambria" w:cstheme="minorHAnsi"/>
        </w:rPr>
        <w:t>.</w:t>
      </w:r>
      <w:r>
        <w:rPr>
          <w:rFonts w:eastAsia="Cambria" w:cstheme="minorHAnsi"/>
        </w:rPr>
        <w:t xml:space="preserve"> Educator will check </w:t>
      </w:r>
      <w:r>
        <w:rPr>
          <w:rFonts w:eastAsia="Cambria" w:cstheme="minorHAnsi"/>
          <w:color w:val="000000"/>
        </w:rPr>
        <w:t>the child’s</w:t>
      </w:r>
      <w:r w:rsidRPr="00891BF2">
        <w:rPr>
          <w:rFonts w:eastAsia="Cambria" w:cstheme="minorHAnsi"/>
          <w:color w:val="000000"/>
        </w:rPr>
        <w:t xml:space="preserve"> clothing items prior to them sleeping to ensure it doesn’t present any hazards to t</w:t>
      </w:r>
      <w:r>
        <w:rPr>
          <w:rFonts w:eastAsia="Cambria" w:cstheme="minorHAnsi"/>
          <w:color w:val="000000"/>
        </w:rPr>
        <w:t>hem whilst resting</w:t>
      </w:r>
      <w:r w:rsidR="00EE12DD">
        <w:rPr>
          <w:rFonts w:eastAsia="Cambria" w:cstheme="minorHAnsi"/>
          <w:color w:val="000000"/>
        </w:rPr>
        <w:t>.</w:t>
      </w:r>
    </w:p>
    <w:p w14:paraId="30D2E0DB" w14:textId="2040099B" w:rsidR="002B37BE" w:rsidRPr="00891BF2" w:rsidRDefault="002B37BE" w:rsidP="00FE48A8">
      <w:pPr>
        <w:pBdr>
          <w:top w:val="nil"/>
          <w:left w:val="nil"/>
          <w:bottom w:val="nil"/>
          <w:right w:val="nil"/>
          <w:between w:val="nil"/>
        </w:pBdr>
        <w:spacing w:before="240" w:after="120"/>
        <w:ind w:left="-567"/>
        <w:rPr>
          <w:rFonts w:eastAsia="Cambria" w:cstheme="minorHAnsi"/>
          <w:color w:val="000000"/>
        </w:rPr>
      </w:pPr>
      <w:r w:rsidRPr="00891BF2">
        <w:rPr>
          <w:rFonts w:eastAsia="Cambria" w:cstheme="minorHAnsi"/>
          <w:color w:val="000000"/>
        </w:rPr>
        <w:t xml:space="preserve">Children who are unwell (and </w:t>
      </w:r>
      <w:r w:rsidR="00D562D7">
        <w:rPr>
          <w:rFonts w:eastAsia="Cambria" w:cstheme="minorHAnsi"/>
          <w:color w:val="000000"/>
        </w:rPr>
        <w:t>a</w:t>
      </w:r>
      <w:r w:rsidRPr="00891BF2">
        <w:rPr>
          <w:rFonts w:eastAsia="Cambria" w:cstheme="minorHAnsi"/>
          <w:color w:val="000000"/>
        </w:rPr>
        <w:t>waiting collection from a parent /guardian) will be monitored</w:t>
      </w:r>
      <w:r w:rsidR="003A3D46">
        <w:rPr>
          <w:rFonts w:eastAsia="Cambria" w:cstheme="minorHAnsi"/>
          <w:color w:val="000000"/>
        </w:rPr>
        <w:t xml:space="preserve"> at regular intervals </w:t>
      </w:r>
      <w:r w:rsidRPr="00891BF2">
        <w:rPr>
          <w:rFonts w:eastAsia="Cambria" w:cstheme="minorHAnsi"/>
          <w:color w:val="000000"/>
        </w:rPr>
        <w:t>especially if the child has a high temperature, vomit</w:t>
      </w:r>
      <w:r w:rsidR="003A3D46">
        <w:rPr>
          <w:rFonts w:eastAsia="Cambria" w:cstheme="minorHAnsi"/>
          <w:color w:val="000000"/>
        </w:rPr>
        <w:t>ing</w:t>
      </w:r>
      <w:r w:rsidRPr="00891BF2">
        <w:rPr>
          <w:rFonts w:eastAsia="Cambria" w:cstheme="minorHAnsi"/>
          <w:color w:val="000000"/>
        </w:rPr>
        <w:t xml:space="preserve"> or</w:t>
      </w:r>
      <w:r w:rsidR="003A3D46">
        <w:rPr>
          <w:rFonts w:eastAsia="Cambria" w:cstheme="minorHAnsi"/>
          <w:color w:val="000000"/>
        </w:rPr>
        <w:t xml:space="preserve"> has</w:t>
      </w:r>
      <w:r w:rsidRPr="00891BF2">
        <w:rPr>
          <w:rFonts w:eastAsia="Cambria" w:cstheme="minorHAnsi"/>
          <w:color w:val="000000"/>
        </w:rPr>
        <w:t xml:space="preserve"> </w:t>
      </w:r>
      <w:r w:rsidR="003A3D46" w:rsidRPr="00891BF2">
        <w:rPr>
          <w:rFonts w:eastAsia="Cambria" w:cstheme="minorHAnsi"/>
          <w:color w:val="000000"/>
        </w:rPr>
        <w:t>received trauma</w:t>
      </w:r>
      <w:r w:rsidRPr="00891BF2">
        <w:rPr>
          <w:rFonts w:eastAsia="Cambria" w:cstheme="minorHAnsi"/>
          <w:color w:val="000000"/>
        </w:rPr>
        <w:t xml:space="preserve"> to their head. </w:t>
      </w:r>
    </w:p>
    <w:p w14:paraId="6501BC81" w14:textId="77777777" w:rsidR="002B37BE" w:rsidRPr="00891BF2" w:rsidRDefault="002B37BE" w:rsidP="002B37BE">
      <w:pPr>
        <w:pBdr>
          <w:top w:val="nil"/>
          <w:left w:val="nil"/>
          <w:bottom w:val="nil"/>
          <w:right w:val="nil"/>
          <w:between w:val="nil"/>
        </w:pBdr>
        <w:spacing w:before="240" w:after="120"/>
        <w:rPr>
          <w:rFonts w:eastAsia="Cambria" w:cstheme="minorHAnsi"/>
          <w:color w:val="000000"/>
        </w:rPr>
      </w:pPr>
    </w:p>
    <w:p w14:paraId="0EA995CB" w14:textId="77777777" w:rsidR="002B37BE" w:rsidRPr="00FE48A8" w:rsidRDefault="002B37BE" w:rsidP="00FE48A8">
      <w:pPr>
        <w:pStyle w:val="Heading4"/>
        <w:numPr>
          <w:ilvl w:val="0"/>
          <w:numId w:val="0"/>
        </w:numPr>
        <w:ind w:left="-567"/>
        <w:rPr>
          <w:rFonts w:asciiTheme="minorHAnsi" w:eastAsia="Cambria" w:hAnsiTheme="minorHAnsi" w:cstheme="minorHAnsi"/>
          <w:sz w:val="22"/>
          <w:szCs w:val="22"/>
          <w:u w:val="single"/>
        </w:rPr>
      </w:pPr>
      <w:bookmarkStart w:id="2" w:name="_Toc122516488"/>
      <w:r w:rsidRPr="00FE48A8">
        <w:rPr>
          <w:rFonts w:asciiTheme="minorHAnsi" w:eastAsia="Cambria" w:hAnsiTheme="minorHAnsi" w:cstheme="minorHAnsi"/>
          <w:sz w:val="22"/>
          <w:szCs w:val="22"/>
          <w:u w:val="single"/>
        </w:rPr>
        <w:t>Rest/sleep Environment and Equipment</w:t>
      </w:r>
      <w:bookmarkEnd w:id="2"/>
      <w:r w:rsidRPr="00FE48A8">
        <w:rPr>
          <w:rFonts w:asciiTheme="minorHAnsi" w:eastAsia="Cambria" w:hAnsiTheme="minorHAnsi" w:cstheme="minorHAnsi"/>
          <w:sz w:val="22"/>
          <w:szCs w:val="22"/>
          <w:u w:val="single"/>
        </w:rPr>
        <w:t xml:space="preserve"> </w:t>
      </w:r>
    </w:p>
    <w:p w14:paraId="1AE43E5A" w14:textId="448EC98A" w:rsidR="002B37BE" w:rsidRDefault="002B37BE" w:rsidP="00FE48A8">
      <w:pPr>
        <w:pBdr>
          <w:top w:val="nil"/>
          <w:left w:val="nil"/>
          <w:bottom w:val="nil"/>
          <w:right w:val="nil"/>
          <w:between w:val="nil"/>
        </w:pBdr>
        <w:spacing w:before="240" w:after="120"/>
        <w:ind w:left="-567"/>
        <w:rPr>
          <w:rFonts w:eastAsia="Cambria" w:cstheme="minorHAnsi"/>
          <w:color w:val="000000"/>
        </w:rPr>
      </w:pPr>
      <w:r w:rsidRPr="00891BF2">
        <w:rPr>
          <w:rFonts w:eastAsia="Cambria" w:cstheme="minorHAnsi"/>
          <w:color w:val="000000"/>
        </w:rPr>
        <w:t xml:space="preserve">The </w:t>
      </w:r>
      <w:r w:rsidR="00563D19">
        <w:rPr>
          <w:rFonts w:eastAsia="Cambria" w:cstheme="minorHAnsi"/>
          <w:color w:val="000000"/>
        </w:rPr>
        <w:t xml:space="preserve">Centre </w:t>
      </w:r>
      <w:r w:rsidR="00563D19" w:rsidRPr="00891BF2">
        <w:rPr>
          <w:rFonts w:eastAsia="Cambria" w:cstheme="minorHAnsi"/>
          <w:color w:val="000000"/>
        </w:rPr>
        <w:t>will</w:t>
      </w:r>
      <w:r w:rsidRPr="00891BF2">
        <w:rPr>
          <w:rFonts w:eastAsia="Cambria" w:cstheme="minorHAnsi"/>
          <w:color w:val="000000"/>
        </w:rPr>
        <w:t xml:space="preserve"> ensure a rest or sleep space</w:t>
      </w:r>
      <w:r w:rsidR="00FE48A8">
        <w:rPr>
          <w:rFonts w:eastAsia="Cambria" w:cstheme="minorHAnsi"/>
          <w:color w:val="000000"/>
        </w:rPr>
        <w:t xml:space="preserve"> </w:t>
      </w:r>
      <w:r w:rsidR="00EE12DD">
        <w:rPr>
          <w:rFonts w:eastAsia="Cambria" w:cstheme="minorHAnsi"/>
          <w:color w:val="000000"/>
        </w:rPr>
        <w:t>is</w:t>
      </w:r>
      <w:r w:rsidRPr="00891BF2">
        <w:rPr>
          <w:rFonts w:eastAsia="Cambria" w:cstheme="minorHAnsi"/>
          <w:color w:val="000000"/>
        </w:rPr>
        <w:t xml:space="preserve"> made available to children. </w:t>
      </w:r>
      <w:r w:rsidR="003A3D46">
        <w:rPr>
          <w:rFonts w:eastAsia="Cambria" w:cstheme="minorHAnsi"/>
          <w:color w:val="000000"/>
        </w:rPr>
        <w:t xml:space="preserve">The space will be comfortable and quiet. </w:t>
      </w:r>
      <w:r w:rsidR="00EC032E">
        <w:rPr>
          <w:rFonts w:eastAsia="Cambria" w:cstheme="minorHAnsi"/>
          <w:color w:val="000000"/>
        </w:rPr>
        <w:t xml:space="preserve">The child resting will </w:t>
      </w:r>
      <w:r w:rsidR="00EE12DD">
        <w:rPr>
          <w:rFonts w:eastAsia="Cambria" w:cstheme="minorHAnsi"/>
          <w:color w:val="000000"/>
        </w:rPr>
        <w:t xml:space="preserve">be able to access </w:t>
      </w:r>
      <w:r w:rsidR="00EB26DB">
        <w:rPr>
          <w:rFonts w:eastAsia="Cambria" w:cstheme="minorHAnsi"/>
          <w:color w:val="000000"/>
        </w:rPr>
        <w:t>cushions</w:t>
      </w:r>
      <w:r w:rsidR="00EB26DB" w:rsidRPr="00891BF2">
        <w:rPr>
          <w:rFonts w:eastAsia="Cambria" w:cstheme="minorHAnsi"/>
          <w:color w:val="000000"/>
        </w:rPr>
        <w:t>, books</w:t>
      </w:r>
      <w:r w:rsidRPr="00891BF2">
        <w:rPr>
          <w:rFonts w:eastAsia="Cambria" w:cstheme="minorHAnsi"/>
          <w:color w:val="000000"/>
        </w:rPr>
        <w:t xml:space="preserve">, </w:t>
      </w:r>
      <w:r w:rsidR="00D562D7">
        <w:rPr>
          <w:rFonts w:eastAsia="Cambria" w:cstheme="minorHAnsi"/>
          <w:color w:val="000000"/>
        </w:rPr>
        <w:t>peaceful music, blankets.</w:t>
      </w:r>
      <w:r w:rsidRPr="00891BF2">
        <w:rPr>
          <w:rFonts w:eastAsia="Cambria" w:cstheme="minorHAnsi"/>
          <w:color w:val="000000"/>
        </w:rPr>
        <w:t xml:space="preserve"> </w:t>
      </w:r>
      <w:r w:rsidR="00EE12DD">
        <w:rPr>
          <w:rFonts w:eastAsia="Cambria" w:cstheme="minorHAnsi"/>
          <w:color w:val="000000"/>
        </w:rPr>
        <w:t>m</w:t>
      </w:r>
      <w:r w:rsidR="00EC032E">
        <w:rPr>
          <w:rFonts w:eastAsia="Cambria" w:cstheme="minorHAnsi"/>
          <w:color w:val="000000"/>
        </w:rPr>
        <w:t>ats chair</w:t>
      </w:r>
      <w:r w:rsidR="00EE12DD">
        <w:rPr>
          <w:rFonts w:eastAsia="Cambria" w:cstheme="minorHAnsi"/>
          <w:color w:val="000000"/>
        </w:rPr>
        <w:t>s</w:t>
      </w:r>
      <w:r w:rsidR="00EC032E">
        <w:rPr>
          <w:rFonts w:eastAsia="Cambria" w:cstheme="minorHAnsi"/>
          <w:color w:val="000000"/>
        </w:rPr>
        <w:t xml:space="preserve"> or hammocks.</w:t>
      </w:r>
    </w:p>
    <w:p w14:paraId="3F1EB44D" w14:textId="751D8A16" w:rsidR="00EC032E" w:rsidRDefault="00EC032E" w:rsidP="00EC032E">
      <w:pPr>
        <w:pBdr>
          <w:top w:val="nil"/>
          <w:left w:val="nil"/>
          <w:bottom w:val="nil"/>
          <w:right w:val="nil"/>
          <w:between w:val="nil"/>
        </w:pBdr>
        <w:spacing w:before="240" w:after="120"/>
        <w:ind w:left="-567"/>
        <w:rPr>
          <w:rFonts w:eastAsia="Cambria" w:cstheme="minorHAnsi"/>
          <w:color w:val="000000"/>
        </w:rPr>
      </w:pPr>
      <w:r>
        <w:rPr>
          <w:rFonts w:eastAsia="Cambria" w:cstheme="minorHAnsi"/>
          <w:color w:val="000000"/>
        </w:rPr>
        <w:t>The</w:t>
      </w:r>
      <w:r w:rsidRPr="00891BF2">
        <w:rPr>
          <w:rFonts w:eastAsia="Cambria" w:cstheme="minorHAnsi"/>
          <w:color w:val="000000"/>
        </w:rPr>
        <w:t xml:space="preserve"> rest/sleep area</w:t>
      </w:r>
      <w:r w:rsidR="00EE12DD">
        <w:rPr>
          <w:rFonts w:eastAsia="Cambria" w:cstheme="minorHAnsi"/>
          <w:color w:val="000000"/>
        </w:rPr>
        <w:t xml:space="preserve"> will have access to </w:t>
      </w:r>
      <w:r w:rsidRPr="00891BF2">
        <w:rPr>
          <w:rFonts w:eastAsia="Cambria" w:cstheme="minorHAnsi"/>
          <w:color w:val="000000"/>
        </w:rPr>
        <w:t xml:space="preserve">equipment such as </w:t>
      </w:r>
      <w:r w:rsidRPr="00891BF2">
        <w:rPr>
          <w:rFonts w:eastAsia="Cambria" w:cstheme="minorHAnsi"/>
        </w:rPr>
        <w:t>pillows</w:t>
      </w:r>
      <w:r>
        <w:rPr>
          <w:rFonts w:eastAsia="Cambria" w:cstheme="minorHAnsi"/>
          <w:color w:val="000000"/>
        </w:rPr>
        <w:t xml:space="preserve">, </w:t>
      </w:r>
      <w:r w:rsidR="00343BD3">
        <w:rPr>
          <w:rFonts w:eastAsia="Cambria" w:cstheme="minorHAnsi"/>
          <w:color w:val="000000"/>
        </w:rPr>
        <w:t>cushions</w:t>
      </w:r>
      <w:r>
        <w:rPr>
          <w:rFonts w:eastAsia="Cambria" w:cstheme="minorHAnsi"/>
          <w:color w:val="000000"/>
        </w:rPr>
        <w:t xml:space="preserve">, </w:t>
      </w:r>
      <w:r w:rsidRPr="00891BF2">
        <w:rPr>
          <w:rFonts w:eastAsia="Cambria" w:cstheme="minorHAnsi"/>
          <w:color w:val="000000"/>
        </w:rPr>
        <w:t>blankets,</w:t>
      </w:r>
      <w:r>
        <w:rPr>
          <w:rFonts w:eastAsia="Cambria" w:cstheme="minorHAnsi"/>
          <w:color w:val="000000"/>
        </w:rPr>
        <w:t xml:space="preserve"> hammock, mats, and chairs </w:t>
      </w:r>
      <w:r w:rsidR="00EE12DD">
        <w:rPr>
          <w:rFonts w:eastAsia="Cambria" w:cstheme="minorHAnsi"/>
          <w:color w:val="000000"/>
        </w:rPr>
        <w:t xml:space="preserve">which </w:t>
      </w:r>
      <w:r w:rsidRPr="00891BF2">
        <w:rPr>
          <w:rFonts w:eastAsia="Cambria" w:cstheme="minorHAnsi"/>
          <w:color w:val="000000"/>
        </w:rPr>
        <w:t>will</w:t>
      </w:r>
      <w:r>
        <w:rPr>
          <w:rFonts w:eastAsia="Cambria" w:cstheme="minorHAnsi"/>
          <w:color w:val="000000"/>
        </w:rPr>
        <w:t xml:space="preserve"> be </w:t>
      </w:r>
      <w:r w:rsidRPr="00891BF2">
        <w:rPr>
          <w:rFonts w:eastAsia="Cambria" w:cstheme="minorHAnsi"/>
          <w:color w:val="000000"/>
        </w:rPr>
        <w:t xml:space="preserve">washing </w:t>
      </w:r>
      <w:r>
        <w:rPr>
          <w:rFonts w:eastAsia="Cambria" w:cstheme="minorHAnsi"/>
          <w:color w:val="000000"/>
        </w:rPr>
        <w:t xml:space="preserve">and sanitise when used and in line with our cleaning schedule. </w:t>
      </w:r>
    </w:p>
    <w:p w14:paraId="391BB75D" w14:textId="462A8DD6" w:rsidR="002B37BE" w:rsidRPr="00891BF2" w:rsidRDefault="002B37BE" w:rsidP="00EC032E">
      <w:pPr>
        <w:pBdr>
          <w:top w:val="nil"/>
          <w:left w:val="nil"/>
          <w:bottom w:val="nil"/>
          <w:right w:val="nil"/>
          <w:between w:val="nil"/>
        </w:pBdr>
        <w:spacing w:before="240" w:after="120"/>
        <w:ind w:left="-567"/>
        <w:rPr>
          <w:rFonts w:eastAsia="Cambria" w:cstheme="minorHAnsi"/>
          <w:color w:val="000000"/>
        </w:rPr>
      </w:pPr>
      <w:r w:rsidRPr="00891BF2">
        <w:rPr>
          <w:rFonts w:eastAsia="Cambria" w:cstheme="minorHAnsi"/>
          <w:color w:val="000000"/>
        </w:rPr>
        <w:t xml:space="preserve">The </w:t>
      </w:r>
      <w:r w:rsidR="00563D19">
        <w:rPr>
          <w:rFonts w:eastAsia="Cambria" w:cstheme="minorHAnsi"/>
          <w:color w:val="000000"/>
        </w:rPr>
        <w:t>Centr</w:t>
      </w:r>
      <w:r w:rsidRPr="00891BF2">
        <w:rPr>
          <w:rFonts w:eastAsia="Cambria" w:cstheme="minorHAnsi"/>
          <w:color w:val="000000"/>
        </w:rPr>
        <w:t xml:space="preserve">e will ensure the room temperature, airflow, </w:t>
      </w:r>
      <w:r w:rsidR="00EC032E" w:rsidRPr="00891BF2">
        <w:rPr>
          <w:rFonts w:eastAsia="Cambria" w:cstheme="minorHAnsi"/>
          <w:color w:val="000000"/>
        </w:rPr>
        <w:t>noise,</w:t>
      </w:r>
      <w:r w:rsidRPr="00891BF2">
        <w:rPr>
          <w:rFonts w:eastAsia="Cambria" w:cstheme="minorHAnsi"/>
          <w:color w:val="000000"/>
        </w:rPr>
        <w:t xml:space="preserve"> and lighting is </w:t>
      </w:r>
      <w:r w:rsidR="00EC032E" w:rsidRPr="00891BF2">
        <w:rPr>
          <w:rFonts w:eastAsia="Cambria" w:cstheme="minorHAnsi"/>
          <w:color w:val="000000"/>
        </w:rPr>
        <w:t>helpful</w:t>
      </w:r>
      <w:r w:rsidRPr="00891BF2">
        <w:rPr>
          <w:rFonts w:eastAsia="Cambria" w:cstheme="minorHAnsi"/>
          <w:color w:val="000000"/>
        </w:rPr>
        <w:t xml:space="preserve"> to sleep and rest.</w:t>
      </w:r>
    </w:p>
    <w:p w14:paraId="7A3C573C" w14:textId="2DB57339" w:rsidR="00775E77" w:rsidRPr="00891BF2" w:rsidRDefault="00775E77" w:rsidP="00775E77">
      <w:pPr>
        <w:pBdr>
          <w:top w:val="nil"/>
          <w:left w:val="nil"/>
          <w:bottom w:val="nil"/>
          <w:right w:val="nil"/>
          <w:between w:val="nil"/>
        </w:pBdr>
        <w:spacing w:before="240" w:after="120"/>
        <w:ind w:left="-567"/>
        <w:rPr>
          <w:rFonts w:eastAsia="Cambria" w:cstheme="minorHAnsi"/>
        </w:rPr>
      </w:pPr>
      <w:r w:rsidRPr="00891BF2">
        <w:rPr>
          <w:rFonts w:eastAsia="Cambria" w:cstheme="minorHAnsi"/>
        </w:rPr>
        <w:t xml:space="preserve">The </w:t>
      </w:r>
      <w:r>
        <w:rPr>
          <w:rFonts w:eastAsia="Cambria" w:cstheme="minorHAnsi"/>
        </w:rPr>
        <w:t>Centre</w:t>
      </w:r>
      <w:r w:rsidRPr="00891BF2">
        <w:rPr>
          <w:rFonts w:eastAsia="Cambria" w:cstheme="minorHAnsi"/>
        </w:rPr>
        <w:t xml:space="preserve"> </w:t>
      </w:r>
      <w:r w:rsidR="00EC032E">
        <w:rPr>
          <w:rFonts w:eastAsia="Cambria" w:cstheme="minorHAnsi"/>
        </w:rPr>
        <w:t xml:space="preserve">will </w:t>
      </w:r>
      <w:r w:rsidRPr="00891BF2">
        <w:rPr>
          <w:rFonts w:eastAsia="Cambria" w:cstheme="minorHAnsi"/>
        </w:rPr>
        <w:t xml:space="preserve">ensure that children </w:t>
      </w:r>
      <w:r w:rsidR="00EC032E">
        <w:rPr>
          <w:rFonts w:eastAsia="Cambria" w:cstheme="minorHAnsi"/>
        </w:rPr>
        <w:t xml:space="preserve">resting or sleeping are </w:t>
      </w:r>
      <w:r>
        <w:rPr>
          <w:rFonts w:eastAsia="Cambria" w:cstheme="minorHAnsi"/>
        </w:rPr>
        <w:t>monitoring</w:t>
      </w:r>
      <w:r w:rsidR="00EC032E">
        <w:rPr>
          <w:rFonts w:eastAsia="Cambria" w:cstheme="minorHAnsi"/>
        </w:rPr>
        <w:t xml:space="preserve"> regularly and feel safe and secure.</w:t>
      </w:r>
      <w:r>
        <w:rPr>
          <w:rFonts w:eastAsia="Cambria" w:cstheme="minorHAnsi"/>
        </w:rPr>
        <w:t xml:space="preserve"> </w:t>
      </w:r>
      <w:r w:rsidRPr="00891BF2">
        <w:rPr>
          <w:rFonts w:eastAsia="Cambria" w:cstheme="minorHAnsi"/>
        </w:rPr>
        <w:t xml:space="preserve"> </w:t>
      </w:r>
    </w:p>
    <w:p w14:paraId="7A40CFCC" w14:textId="77777777" w:rsidR="00A20DCA" w:rsidRDefault="00A20DCA" w:rsidP="00A20DC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/>
        <w:ind w:left="-450"/>
        <w:rPr>
          <w:rFonts w:cstheme="minorHAnsi"/>
          <w:b/>
          <w:sz w:val="24"/>
          <w:szCs w:val="24"/>
          <w:u w:val="single"/>
        </w:rPr>
      </w:pPr>
    </w:p>
    <w:p w14:paraId="38EF5891" w14:textId="77777777" w:rsidR="00A20DCA" w:rsidRDefault="00A20DCA" w:rsidP="00A20DC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/>
        <w:ind w:left="-450"/>
        <w:rPr>
          <w:rFonts w:cstheme="minorHAnsi"/>
          <w:b/>
          <w:sz w:val="24"/>
          <w:szCs w:val="24"/>
          <w:u w:val="single"/>
        </w:rPr>
      </w:pPr>
    </w:p>
    <w:p w14:paraId="5ED6CE1B" w14:textId="2370C982" w:rsidR="00A20DCA" w:rsidRPr="00335CC9" w:rsidRDefault="00A20DCA" w:rsidP="00A20DC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/>
        <w:ind w:left="-450"/>
        <w:rPr>
          <w:rFonts w:cstheme="minorHAnsi"/>
          <w:b/>
          <w:sz w:val="24"/>
          <w:szCs w:val="24"/>
          <w:u w:val="single"/>
        </w:rPr>
      </w:pPr>
      <w:r w:rsidRPr="00335CC9">
        <w:rPr>
          <w:rFonts w:cstheme="minorHAnsi"/>
          <w:b/>
          <w:sz w:val="24"/>
          <w:szCs w:val="24"/>
          <w:u w:val="single"/>
        </w:rPr>
        <w:t>Considerations:</w:t>
      </w:r>
    </w:p>
    <w:p w14:paraId="71ADC28A" w14:textId="77777777" w:rsidR="00A20DCA" w:rsidRPr="00333E47" w:rsidRDefault="00A20DCA" w:rsidP="00A20DC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/>
        <w:rPr>
          <w:rFonts w:cstheme="minorHAnsi"/>
          <w:sz w:val="24"/>
          <w:szCs w:val="24"/>
        </w:rPr>
      </w:pPr>
    </w:p>
    <w:tbl>
      <w:tblPr>
        <w:tblW w:w="9806" w:type="dxa"/>
        <w:tblInd w:w="-3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65"/>
        <w:gridCol w:w="1325"/>
        <w:gridCol w:w="6116"/>
      </w:tblGrid>
      <w:tr w:rsidR="00A20DCA" w:rsidRPr="00DC5130" w14:paraId="6D2D417B" w14:textId="77777777" w:rsidTr="00E305CE">
        <w:tc>
          <w:tcPr>
            <w:tcW w:w="2365" w:type="dxa"/>
            <w:shd w:val="clear" w:color="auto" w:fill="D9D9D9"/>
          </w:tcPr>
          <w:p w14:paraId="320D1514" w14:textId="77777777" w:rsidR="00A20DCA" w:rsidRPr="00DC5130" w:rsidRDefault="00A20DCA" w:rsidP="00E305CE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Arial" w:hAnsi="Arial" w:cs="Arial"/>
                <w:b/>
                <w:lang w:val="en-US"/>
              </w:rPr>
            </w:pPr>
            <w:r w:rsidRPr="00DC5130">
              <w:rPr>
                <w:rFonts w:ascii="Arial" w:hAnsi="Arial" w:cs="Arial"/>
                <w:b/>
                <w:lang w:val="en-US"/>
              </w:rPr>
              <w:t>Education and Care Services National Regulations</w:t>
            </w:r>
          </w:p>
        </w:tc>
        <w:tc>
          <w:tcPr>
            <w:tcW w:w="1325" w:type="dxa"/>
            <w:shd w:val="clear" w:color="auto" w:fill="D9D9D9"/>
          </w:tcPr>
          <w:p w14:paraId="3AEE7E4D" w14:textId="77777777" w:rsidR="00A20DCA" w:rsidRPr="00DC5130" w:rsidRDefault="00A20DCA" w:rsidP="00E305CE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Arial" w:hAnsi="Arial" w:cs="Arial"/>
                <w:b/>
                <w:lang w:val="en-US"/>
              </w:rPr>
            </w:pPr>
            <w:r w:rsidRPr="00DC5130">
              <w:rPr>
                <w:rFonts w:ascii="Arial" w:hAnsi="Arial" w:cs="Arial"/>
                <w:b/>
                <w:lang w:val="en-US"/>
              </w:rPr>
              <w:t>National Quality Standard</w:t>
            </w:r>
          </w:p>
        </w:tc>
        <w:tc>
          <w:tcPr>
            <w:tcW w:w="6116" w:type="dxa"/>
            <w:shd w:val="clear" w:color="auto" w:fill="D9D9D9"/>
          </w:tcPr>
          <w:p w14:paraId="6A70283C" w14:textId="77777777" w:rsidR="00A20DCA" w:rsidRDefault="00A20DCA" w:rsidP="00E305CE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Arial" w:hAnsi="Arial" w:cs="Arial"/>
                <w:b/>
                <w:lang w:val="en-US"/>
              </w:rPr>
            </w:pPr>
            <w:r w:rsidRPr="00DC5130">
              <w:rPr>
                <w:rFonts w:ascii="Arial" w:hAnsi="Arial" w:cs="Arial"/>
                <w:b/>
                <w:lang w:val="en-US"/>
              </w:rPr>
              <w:t>Other Service policies/</w:t>
            </w:r>
          </w:p>
          <w:p w14:paraId="6BC484F3" w14:textId="77777777" w:rsidR="00A20DCA" w:rsidRPr="00DC5130" w:rsidRDefault="00A20DCA" w:rsidP="00E305CE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Arial" w:hAnsi="Arial" w:cs="Arial"/>
                <w:b/>
                <w:lang w:val="en-US"/>
              </w:rPr>
            </w:pPr>
            <w:r w:rsidRPr="00DC5130">
              <w:rPr>
                <w:rFonts w:ascii="Arial" w:hAnsi="Arial" w:cs="Arial"/>
                <w:b/>
                <w:lang w:val="en-US"/>
              </w:rPr>
              <w:t>Documentation</w:t>
            </w:r>
          </w:p>
        </w:tc>
      </w:tr>
      <w:tr w:rsidR="00A20DCA" w:rsidRPr="00DC5130" w14:paraId="10DDC4DF" w14:textId="77777777" w:rsidTr="00E305CE">
        <w:tc>
          <w:tcPr>
            <w:tcW w:w="2365" w:type="dxa"/>
            <w:shd w:val="clear" w:color="auto" w:fill="auto"/>
          </w:tcPr>
          <w:p w14:paraId="7C35F867" w14:textId="3393A6C9" w:rsidR="00A20DCA" w:rsidRDefault="00A20DCA" w:rsidP="00E305CE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ind w:left="0"/>
              <w:rPr>
                <w:rFonts w:cs="Arial"/>
                <w:sz w:val="20"/>
                <w:szCs w:val="20"/>
                <w:lang w:val="en-US"/>
              </w:rPr>
            </w:pPr>
            <w:r>
              <w:rPr>
                <w:rFonts w:cs="Arial"/>
                <w:sz w:val="20"/>
                <w:szCs w:val="20"/>
                <w:lang w:val="en-US"/>
              </w:rPr>
              <w:t>r</w:t>
            </w:r>
            <w:r w:rsidRPr="00643F8D">
              <w:rPr>
                <w:rFonts w:cs="Arial"/>
                <w:sz w:val="20"/>
                <w:szCs w:val="20"/>
                <w:lang w:val="en-US"/>
              </w:rPr>
              <w:t>84</w:t>
            </w:r>
            <w:r>
              <w:rPr>
                <w:rFonts w:cs="Arial"/>
                <w:sz w:val="20"/>
                <w:szCs w:val="20"/>
                <w:lang w:val="en-US"/>
              </w:rPr>
              <w:t xml:space="preserve"> (a) (b) (c)</w:t>
            </w:r>
          </w:p>
          <w:p w14:paraId="3354562D" w14:textId="77777777" w:rsidR="00A20DCA" w:rsidRPr="00A20DCA" w:rsidRDefault="00A20DCA" w:rsidP="00E305CE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ind w:left="0"/>
              <w:rPr>
                <w:rFonts w:cs="Arial"/>
                <w:sz w:val="20"/>
                <w:szCs w:val="20"/>
                <w:lang w:val="en-US"/>
              </w:rPr>
            </w:pPr>
            <w:r w:rsidRPr="00A20DCA">
              <w:rPr>
                <w:rFonts w:cs="Arial"/>
                <w:sz w:val="20"/>
                <w:szCs w:val="20"/>
                <w:lang w:val="en-US"/>
              </w:rPr>
              <w:t>r168</w:t>
            </w:r>
          </w:p>
          <w:p w14:paraId="457ADE0E" w14:textId="77777777" w:rsidR="00A20DCA" w:rsidRDefault="00A20DCA" w:rsidP="00E305CE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ind w:left="0"/>
              <w:rPr>
                <w:rFonts w:cs="Arial"/>
                <w:sz w:val="20"/>
                <w:szCs w:val="20"/>
                <w:lang w:val="en-US"/>
              </w:rPr>
            </w:pPr>
            <w:r w:rsidRPr="00A20DCA">
              <w:rPr>
                <w:rFonts w:cs="Arial"/>
                <w:sz w:val="20"/>
                <w:szCs w:val="20"/>
                <w:lang w:val="en-US"/>
              </w:rPr>
              <w:t>r170</w:t>
            </w:r>
          </w:p>
          <w:p w14:paraId="15A59F09" w14:textId="427230AE" w:rsidR="00A20DCA" w:rsidRPr="00643F8D" w:rsidRDefault="00A20DCA" w:rsidP="00E305CE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ind w:left="0"/>
              <w:rPr>
                <w:rFonts w:cs="Arial"/>
                <w:sz w:val="20"/>
                <w:szCs w:val="20"/>
                <w:lang w:val="en-US"/>
              </w:rPr>
            </w:pPr>
          </w:p>
        </w:tc>
        <w:tc>
          <w:tcPr>
            <w:tcW w:w="1325" w:type="dxa"/>
            <w:shd w:val="clear" w:color="auto" w:fill="auto"/>
          </w:tcPr>
          <w:p w14:paraId="1AC11B95" w14:textId="77777777" w:rsidR="00A20DCA" w:rsidRDefault="00A20DCA" w:rsidP="00E305CE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ind w:left="0"/>
              <w:rPr>
                <w:rFonts w:cs="Arial"/>
                <w:sz w:val="20"/>
                <w:szCs w:val="20"/>
                <w:lang w:val="en-US"/>
              </w:rPr>
            </w:pPr>
            <w:r>
              <w:rPr>
                <w:rFonts w:cs="Arial"/>
                <w:sz w:val="20"/>
                <w:szCs w:val="20"/>
                <w:lang w:val="en-US"/>
              </w:rPr>
              <w:t>Area 2</w:t>
            </w:r>
          </w:p>
          <w:p w14:paraId="6A80CCDD" w14:textId="77777777" w:rsidR="00A20DCA" w:rsidRDefault="00A20DCA" w:rsidP="00E305CE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ind w:left="0"/>
              <w:rPr>
                <w:rFonts w:cs="Arial"/>
                <w:sz w:val="20"/>
                <w:szCs w:val="20"/>
                <w:lang w:val="en-US"/>
              </w:rPr>
            </w:pPr>
            <w:r>
              <w:rPr>
                <w:rFonts w:cs="Arial"/>
                <w:sz w:val="20"/>
                <w:szCs w:val="20"/>
                <w:lang w:val="en-US"/>
              </w:rPr>
              <w:t>Area 3</w:t>
            </w:r>
          </w:p>
          <w:p w14:paraId="0DD2D345" w14:textId="4063539B" w:rsidR="00A20DCA" w:rsidRPr="00643F8D" w:rsidRDefault="00A20DCA" w:rsidP="00E305CE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ind w:left="0"/>
              <w:rPr>
                <w:rFonts w:cs="Arial"/>
                <w:sz w:val="20"/>
                <w:szCs w:val="20"/>
                <w:lang w:val="en-US"/>
              </w:rPr>
            </w:pPr>
            <w:r>
              <w:rPr>
                <w:rFonts w:cs="Arial"/>
                <w:sz w:val="20"/>
                <w:szCs w:val="20"/>
                <w:lang w:val="en-US"/>
              </w:rPr>
              <w:t xml:space="preserve">Area 5 </w:t>
            </w:r>
          </w:p>
        </w:tc>
        <w:tc>
          <w:tcPr>
            <w:tcW w:w="6116" w:type="dxa"/>
            <w:shd w:val="clear" w:color="auto" w:fill="auto"/>
          </w:tcPr>
          <w:p w14:paraId="6BFFBDFA" w14:textId="77777777" w:rsidR="00A20DCA" w:rsidRPr="00643F8D" w:rsidRDefault="00A20DCA" w:rsidP="00A20DCA">
            <w:pPr>
              <w:pStyle w:val="ListParagraph"/>
              <w:widowControl w:val="0"/>
              <w:numPr>
                <w:ilvl w:val="0"/>
                <w:numId w:val="9"/>
              </w:numPr>
              <w:tabs>
                <w:tab w:val="left" w:pos="428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76" w:lineRule="auto"/>
              <w:rPr>
                <w:rFonts w:cs="Arial"/>
                <w:sz w:val="20"/>
                <w:szCs w:val="20"/>
                <w:lang w:val="en-US"/>
              </w:rPr>
            </w:pPr>
            <w:r w:rsidRPr="00643F8D">
              <w:rPr>
                <w:rFonts w:cs="Arial"/>
                <w:sz w:val="20"/>
                <w:szCs w:val="20"/>
                <w:lang w:val="en-US"/>
              </w:rPr>
              <w:t>Philosophy</w:t>
            </w:r>
          </w:p>
          <w:p w14:paraId="3EC540A0" w14:textId="77777777" w:rsidR="00A20DCA" w:rsidRDefault="00A20DCA" w:rsidP="00A20DCA">
            <w:pPr>
              <w:pStyle w:val="ListParagraph"/>
              <w:widowControl w:val="0"/>
              <w:numPr>
                <w:ilvl w:val="0"/>
                <w:numId w:val="9"/>
              </w:numPr>
              <w:tabs>
                <w:tab w:val="left" w:pos="231"/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76" w:lineRule="auto"/>
              <w:rPr>
                <w:rFonts w:cs="Arial"/>
                <w:sz w:val="20"/>
                <w:szCs w:val="20"/>
                <w:lang w:val="en-US"/>
              </w:rPr>
            </w:pPr>
            <w:r w:rsidRPr="00643F8D">
              <w:rPr>
                <w:rFonts w:cs="Arial"/>
                <w:sz w:val="20"/>
                <w:szCs w:val="20"/>
                <w:lang w:val="en-US"/>
              </w:rPr>
              <w:t>My Time, Our Place.</w:t>
            </w:r>
          </w:p>
          <w:p w14:paraId="45872F64" w14:textId="77777777" w:rsidR="00A20DCA" w:rsidRDefault="00A20DCA" w:rsidP="00A20DCA">
            <w:pPr>
              <w:pStyle w:val="ListParagraph"/>
              <w:widowControl w:val="0"/>
              <w:numPr>
                <w:ilvl w:val="0"/>
                <w:numId w:val="9"/>
              </w:numPr>
              <w:tabs>
                <w:tab w:val="left" w:pos="231"/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76" w:lineRule="auto"/>
              <w:rPr>
                <w:rFonts w:cs="Arial"/>
                <w:sz w:val="20"/>
                <w:szCs w:val="20"/>
                <w:lang w:val="en-US"/>
              </w:rPr>
            </w:pPr>
            <w:r>
              <w:rPr>
                <w:rFonts w:cs="Arial"/>
                <w:sz w:val="20"/>
                <w:szCs w:val="20"/>
                <w:lang w:val="en-US"/>
              </w:rPr>
              <w:t>Rest and Sleep Risk Assessment</w:t>
            </w:r>
          </w:p>
          <w:p w14:paraId="5F912C54" w14:textId="77777777" w:rsidR="00A20DCA" w:rsidRDefault="00A20DCA" w:rsidP="00A20DCA">
            <w:pPr>
              <w:pStyle w:val="ListParagraph"/>
              <w:widowControl w:val="0"/>
              <w:numPr>
                <w:ilvl w:val="0"/>
                <w:numId w:val="9"/>
              </w:numPr>
              <w:tabs>
                <w:tab w:val="left" w:pos="231"/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76" w:lineRule="auto"/>
              <w:rPr>
                <w:rFonts w:cs="Arial"/>
                <w:sz w:val="20"/>
                <w:szCs w:val="20"/>
                <w:lang w:val="en-US"/>
              </w:rPr>
            </w:pPr>
            <w:r>
              <w:rPr>
                <w:rFonts w:cs="Arial"/>
                <w:sz w:val="20"/>
                <w:szCs w:val="20"/>
                <w:lang w:val="en-US"/>
              </w:rPr>
              <w:t xml:space="preserve">Centre Policies </w:t>
            </w:r>
          </w:p>
          <w:p w14:paraId="38222477" w14:textId="0D9A2903" w:rsidR="00A20DCA" w:rsidRPr="00643F8D" w:rsidRDefault="00A20DCA" w:rsidP="00A20DCA">
            <w:pPr>
              <w:pStyle w:val="ListParagraph"/>
              <w:widowControl w:val="0"/>
              <w:numPr>
                <w:ilvl w:val="0"/>
                <w:numId w:val="9"/>
              </w:numPr>
              <w:tabs>
                <w:tab w:val="left" w:pos="231"/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76" w:lineRule="auto"/>
              <w:rPr>
                <w:rFonts w:cs="Arial"/>
                <w:sz w:val="20"/>
                <w:szCs w:val="20"/>
                <w:lang w:val="en-US"/>
              </w:rPr>
            </w:pPr>
            <w:r>
              <w:rPr>
                <w:rFonts w:cs="Arial"/>
                <w:sz w:val="20"/>
                <w:szCs w:val="20"/>
                <w:lang w:val="en-US"/>
              </w:rPr>
              <w:t xml:space="preserve">Evidence _based practice as detailed on ACECQA website </w:t>
            </w:r>
          </w:p>
        </w:tc>
      </w:tr>
    </w:tbl>
    <w:p w14:paraId="4E242F79" w14:textId="77777777" w:rsidR="00563D19" w:rsidRDefault="00563D19" w:rsidP="00DF1874">
      <w:pPr>
        <w:pStyle w:val="p1"/>
        <w:shd w:val="clear" w:color="auto" w:fill="FFFFFF"/>
        <w:rPr>
          <w:rStyle w:val="s1"/>
          <w:rFonts w:ascii="Arial" w:hAnsi="Arial" w:cs="Arial"/>
          <w:color w:val="002855"/>
        </w:rPr>
      </w:pPr>
    </w:p>
    <w:sectPr w:rsidR="00563D19" w:rsidSect="005545FE">
      <w:pgSz w:w="11906" w:h="16838"/>
      <w:pgMar w:top="624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">
    <w:altName w:val="Mangal"/>
    <w:charset w:val="00"/>
    <w:family w:val="swiss"/>
    <w:pitch w:val="variable"/>
    <w:sig w:usb0="E00082FF" w:usb1="400078F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871D6D"/>
    <w:multiLevelType w:val="hybridMultilevel"/>
    <w:tmpl w:val="38FC888A"/>
    <w:lvl w:ilvl="0" w:tplc="0C090001">
      <w:start w:val="1"/>
      <w:numFmt w:val="bullet"/>
      <w:lvlText w:val=""/>
      <w:lvlJc w:val="left"/>
      <w:pPr>
        <w:ind w:left="195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67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39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11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83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55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27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99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713" w:hanging="360"/>
      </w:pPr>
      <w:rPr>
        <w:rFonts w:ascii="Wingdings" w:hAnsi="Wingdings" w:hint="default"/>
      </w:rPr>
    </w:lvl>
  </w:abstractNum>
  <w:abstractNum w:abstractNumId="1" w15:restartNumberingAfterBreak="0">
    <w:nsid w:val="08611021"/>
    <w:multiLevelType w:val="multilevel"/>
    <w:tmpl w:val="C44C35A0"/>
    <w:lvl w:ilvl="0">
      <w:start w:val="1"/>
      <w:numFmt w:val="bullet"/>
      <w:pStyle w:val="Heading1"/>
      <w:lvlText w:val="●"/>
      <w:lvlJc w:val="left"/>
      <w:pPr>
        <w:ind w:left="1440" w:hanging="360"/>
      </w:pPr>
      <w:rPr>
        <w:rFonts w:ascii="Courier New" w:eastAsia="Courier New" w:hAnsi="Courier New" w:cs="Courier New"/>
      </w:rPr>
    </w:lvl>
    <w:lvl w:ilvl="1">
      <w:start w:val="1"/>
      <w:numFmt w:val="bullet"/>
      <w:pStyle w:val="Heading2"/>
      <w:lvlText w:val="○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pStyle w:val="Heading3"/>
      <w:lvlText w:val="■"/>
      <w:lvlJc w:val="left"/>
      <w:pPr>
        <w:ind w:left="2880" w:hanging="360"/>
      </w:pPr>
      <w:rPr>
        <w:rFonts w:ascii="Noto Sans" w:eastAsia="Noto Sans" w:hAnsi="Noto Sans" w:cs="Noto Sans"/>
      </w:rPr>
    </w:lvl>
    <w:lvl w:ilvl="3">
      <w:start w:val="1"/>
      <w:numFmt w:val="bullet"/>
      <w:pStyle w:val="Heading4"/>
      <w:lvlText w:val="●"/>
      <w:lvlJc w:val="left"/>
      <w:pPr>
        <w:ind w:left="3600" w:hanging="360"/>
      </w:pPr>
      <w:rPr>
        <w:rFonts w:ascii="Noto Sans" w:eastAsia="Noto Sans" w:hAnsi="Noto Sans" w:cs="Noto Sans"/>
      </w:rPr>
    </w:lvl>
    <w:lvl w:ilvl="4">
      <w:start w:val="1"/>
      <w:numFmt w:val="bullet"/>
      <w:pStyle w:val="Heading5"/>
      <w:lvlText w:val="○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pStyle w:val="Heading6"/>
      <w:lvlText w:val="■"/>
      <w:lvlJc w:val="left"/>
      <w:pPr>
        <w:ind w:left="5040" w:hanging="360"/>
      </w:pPr>
      <w:rPr>
        <w:rFonts w:ascii="Noto Sans" w:eastAsia="Noto Sans" w:hAnsi="Noto Sans" w:cs="Noto Sans"/>
      </w:rPr>
    </w:lvl>
    <w:lvl w:ilvl="6">
      <w:start w:val="1"/>
      <w:numFmt w:val="bullet"/>
      <w:pStyle w:val="Heading7"/>
      <w:lvlText w:val="●"/>
      <w:lvlJc w:val="left"/>
      <w:pPr>
        <w:ind w:left="5760" w:hanging="360"/>
      </w:pPr>
      <w:rPr>
        <w:rFonts w:ascii="Noto Sans" w:eastAsia="Noto Sans" w:hAnsi="Noto Sans" w:cs="Noto Sans"/>
      </w:rPr>
    </w:lvl>
    <w:lvl w:ilvl="7">
      <w:start w:val="1"/>
      <w:numFmt w:val="bullet"/>
      <w:pStyle w:val="Heading8"/>
      <w:lvlText w:val="○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■"/>
      <w:lvlJc w:val="left"/>
      <w:pPr>
        <w:ind w:left="7200" w:hanging="360"/>
      </w:pPr>
      <w:rPr>
        <w:rFonts w:ascii="Noto Sans" w:eastAsia="Noto Sans" w:hAnsi="Noto Sans" w:cs="Noto Sans"/>
      </w:rPr>
    </w:lvl>
  </w:abstractNum>
  <w:abstractNum w:abstractNumId="2" w15:restartNumberingAfterBreak="0">
    <w:nsid w:val="0AE103BD"/>
    <w:multiLevelType w:val="hybridMultilevel"/>
    <w:tmpl w:val="2F98601A"/>
    <w:lvl w:ilvl="0" w:tplc="0C0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3" w15:restartNumberingAfterBreak="0">
    <w:nsid w:val="24172E1D"/>
    <w:multiLevelType w:val="hybridMultilevel"/>
    <w:tmpl w:val="9E5EF60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7870BC"/>
    <w:multiLevelType w:val="hybridMultilevel"/>
    <w:tmpl w:val="6870138E"/>
    <w:lvl w:ilvl="0" w:tplc="0C0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5" w15:restartNumberingAfterBreak="0">
    <w:nsid w:val="43246BC6"/>
    <w:multiLevelType w:val="multilevel"/>
    <w:tmpl w:val="B664C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8E55531"/>
    <w:multiLevelType w:val="hybridMultilevel"/>
    <w:tmpl w:val="21BE0048"/>
    <w:lvl w:ilvl="0" w:tplc="0C090001">
      <w:start w:val="1"/>
      <w:numFmt w:val="bullet"/>
      <w:lvlText w:val=""/>
      <w:lvlJc w:val="left"/>
      <w:pPr>
        <w:ind w:left="-207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1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23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195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67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39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1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83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553" w:hanging="360"/>
      </w:pPr>
      <w:rPr>
        <w:rFonts w:ascii="Wingdings" w:hAnsi="Wingdings" w:hint="default"/>
      </w:rPr>
    </w:lvl>
  </w:abstractNum>
  <w:abstractNum w:abstractNumId="7" w15:restartNumberingAfterBreak="0">
    <w:nsid w:val="6A2320E0"/>
    <w:multiLevelType w:val="multilevel"/>
    <w:tmpl w:val="E4147B64"/>
    <w:lvl w:ilvl="0">
      <w:start w:val="1"/>
      <w:numFmt w:val="bullet"/>
      <w:pStyle w:val="Para3number"/>
      <w:lvlText w:val="●"/>
      <w:lvlJc w:val="left"/>
      <w:pPr>
        <w:ind w:left="850" w:hanging="425"/>
      </w:pPr>
      <w:rPr>
        <w:rFonts w:ascii="Noto Sans" w:eastAsia="Noto Sans" w:hAnsi="Noto Sans" w:cs="Noto Sans"/>
        <w:color w:val="000000"/>
        <w:sz w:val="18"/>
        <w:szCs w:val="18"/>
      </w:rPr>
    </w:lvl>
    <w:lvl w:ilvl="1">
      <w:start w:val="1"/>
      <w:numFmt w:val="bullet"/>
      <w:lvlText w:val="-"/>
      <w:lvlJc w:val="left"/>
      <w:pPr>
        <w:ind w:left="1276" w:hanging="426"/>
      </w:pPr>
      <w:rPr>
        <w:rFonts w:ascii="Arial" w:eastAsia="Arial" w:hAnsi="Arial" w:cs="Arial"/>
        <w:color w:val="000000"/>
        <w:sz w:val="18"/>
        <w:szCs w:val="18"/>
      </w:rPr>
    </w:lvl>
    <w:lvl w:ilvl="2">
      <w:start w:val="1"/>
      <w:numFmt w:val="decimal"/>
      <w:lvlText w:val=""/>
      <w:lvlJc w:val="left"/>
      <w:pPr>
        <w:ind w:left="1276" w:hanging="426"/>
      </w:pPr>
    </w:lvl>
    <w:lvl w:ilvl="3">
      <w:start w:val="1"/>
      <w:numFmt w:val="decimal"/>
      <w:lvlText w:val=""/>
      <w:lvlJc w:val="left"/>
      <w:pPr>
        <w:ind w:left="1276" w:hanging="426"/>
      </w:pPr>
    </w:lvl>
    <w:lvl w:ilvl="4">
      <w:start w:val="1"/>
      <w:numFmt w:val="decimal"/>
      <w:lvlText w:val=""/>
      <w:lvlJc w:val="left"/>
      <w:pPr>
        <w:ind w:left="1276" w:hanging="426"/>
      </w:pPr>
    </w:lvl>
    <w:lvl w:ilvl="5">
      <w:start w:val="1"/>
      <w:numFmt w:val="decimal"/>
      <w:lvlText w:val=""/>
      <w:lvlJc w:val="left"/>
      <w:pPr>
        <w:ind w:left="1276" w:hanging="426"/>
      </w:pPr>
    </w:lvl>
    <w:lvl w:ilvl="6">
      <w:start w:val="1"/>
      <w:numFmt w:val="decimal"/>
      <w:lvlText w:val=""/>
      <w:lvlJc w:val="left"/>
      <w:pPr>
        <w:ind w:left="1276" w:hanging="426"/>
      </w:pPr>
    </w:lvl>
    <w:lvl w:ilvl="7">
      <w:start w:val="1"/>
      <w:numFmt w:val="decimal"/>
      <w:lvlText w:val=""/>
      <w:lvlJc w:val="left"/>
      <w:pPr>
        <w:ind w:left="1276" w:hanging="426"/>
      </w:pPr>
    </w:lvl>
    <w:lvl w:ilvl="8">
      <w:start w:val="1"/>
      <w:numFmt w:val="decimal"/>
      <w:lvlText w:val=""/>
      <w:lvlJc w:val="left"/>
      <w:pPr>
        <w:ind w:left="1276" w:hanging="426"/>
      </w:pPr>
    </w:lvl>
  </w:abstractNum>
  <w:abstractNum w:abstractNumId="8" w15:restartNumberingAfterBreak="0">
    <w:nsid w:val="796E4497"/>
    <w:multiLevelType w:val="hybridMultilevel"/>
    <w:tmpl w:val="ABBCCD98"/>
    <w:lvl w:ilvl="0" w:tplc="0C0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5"/>
  </w:num>
  <w:num w:numId="4">
    <w:abstractNumId w:val="2"/>
  </w:num>
  <w:num w:numId="5">
    <w:abstractNumId w:val="0"/>
  </w:num>
  <w:num w:numId="6">
    <w:abstractNumId w:val="6"/>
  </w:num>
  <w:num w:numId="7">
    <w:abstractNumId w:val="8"/>
  </w:num>
  <w:num w:numId="8">
    <w:abstractNumId w:val="4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45FE"/>
    <w:rsid w:val="000626E3"/>
    <w:rsid w:val="000D5008"/>
    <w:rsid w:val="002B37BE"/>
    <w:rsid w:val="00343BD3"/>
    <w:rsid w:val="003A3D46"/>
    <w:rsid w:val="003B6E17"/>
    <w:rsid w:val="003E0B48"/>
    <w:rsid w:val="005545FE"/>
    <w:rsid w:val="00563D19"/>
    <w:rsid w:val="00642FB6"/>
    <w:rsid w:val="00775E77"/>
    <w:rsid w:val="007E048E"/>
    <w:rsid w:val="00802CA3"/>
    <w:rsid w:val="00A17C3B"/>
    <w:rsid w:val="00A20DCA"/>
    <w:rsid w:val="00AD027B"/>
    <w:rsid w:val="00B80132"/>
    <w:rsid w:val="00D562D7"/>
    <w:rsid w:val="00DF1874"/>
    <w:rsid w:val="00EB26DB"/>
    <w:rsid w:val="00EB56FE"/>
    <w:rsid w:val="00EC032E"/>
    <w:rsid w:val="00EE12DD"/>
    <w:rsid w:val="00F34FBC"/>
    <w:rsid w:val="00FE4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EB2A76"/>
  <w15:chartTrackingRefBased/>
  <w15:docId w15:val="{C1D88210-52C1-4597-896C-21491D99F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02CA3"/>
  </w:style>
  <w:style w:type="paragraph" w:styleId="Heading1">
    <w:name w:val="heading 1"/>
    <w:basedOn w:val="Normal"/>
    <w:next w:val="Normal"/>
    <w:link w:val="Heading1Char"/>
    <w:uiPriority w:val="9"/>
    <w:qFormat/>
    <w:rsid w:val="002B37BE"/>
    <w:pPr>
      <w:keepNext/>
      <w:keepLines/>
      <w:pageBreakBefore/>
      <w:numPr>
        <w:numId w:val="1"/>
      </w:numPr>
      <w:spacing w:before="240" w:after="120" w:line="360" w:lineRule="exact"/>
      <w:outlineLvl w:val="0"/>
    </w:pPr>
    <w:rPr>
      <w:rFonts w:ascii="Arial" w:eastAsiaTheme="majorEastAsia" w:hAnsi="Arial" w:cstheme="majorBidi"/>
      <w:b/>
      <w:bCs/>
      <w:color w:val="00338D"/>
      <w:sz w:val="32"/>
      <w:szCs w:val="32"/>
      <w:lang w:val="en-GB" w:eastAsia="en-AU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B37BE"/>
    <w:pPr>
      <w:keepNext/>
      <w:keepLines/>
      <w:numPr>
        <w:ilvl w:val="1"/>
        <w:numId w:val="1"/>
      </w:numPr>
      <w:spacing w:before="240" w:after="120" w:line="240" w:lineRule="atLeast"/>
      <w:outlineLvl w:val="1"/>
    </w:pPr>
    <w:rPr>
      <w:rFonts w:ascii="Arial" w:eastAsiaTheme="majorEastAsia" w:hAnsi="Arial" w:cstheme="majorBidi"/>
      <w:b/>
      <w:bCs/>
      <w:color w:val="00338D"/>
      <w:sz w:val="24"/>
      <w:szCs w:val="26"/>
      <w:lang w:val="en-GB" w:eastAsia="en-AU"/>
    </w:rPr>
  </w:style>
  <w:style w:type="paragraph" w:styleId="Heading3">
    <w:name w:val="heading 3"/>
    <w:basedOn w:val="Heading4"/>
    <w:next w:val="Normal"/>
    <w:link w:val="Heading3Char"/>
    <w:uiPriority w:val="9"/>
    <w:unhideWhenUsed/>
    <w:qFormat/>
    <w:rsid w:val="002B37BE"/>
    <w:pPr>
      <w:numPr>
        <w:ilvl w:val="2"/>
      </w:numPr>
      <w:outlineLvl w:val="2"/>
    </w:pPr>
    <w:rPr>
      <w:b w:val="0"/>
      <w:color w:val="A5A5A5" w:themeColor="accent3"/>
      <w:sz w:val="20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B37BE"/>
    <w:pPr>
      <w:keepNext/>
      <w:keepLines/>
      <w:numPr>
        <w:ilvl w:val="3"/>
        <w:numId w:val="1"/>
      </w:numPr>
      <w:spacing w:before="240" w:after="120" w:line="240" w:lineRule="atLeast"/>
      <w:outlineLvl w:val="3"/>
    </w:pPr>
    <w:rPr>
      <w:rFonts w:ascii="Arial" w:eastAsiaTheme="majorEastAsia" w:hAnsi="Arial" w:cstheme="majorBidi"/>
      <w:b/>
      <w:bCs/>
      <w:iCs/>
      <w:sz w:val="18"/>
      <w:szCs w:val="20"/>
      <w:lang w:val="en-GB" w:eastAsia="en-AU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2B37BE"/>
    <w:pPr>
      <w:keepNext/>
      <w:keepLines/>
      <w:numPr>
        <w:ilvl w:val="4"/>
        <w:numId w:val="1"/>
      </w:numPr>
      <w:spacing w:before="240" w:after="120" w:line="240" w:lineRule="atLeast"/>
      <w:outlineLvl w:val="4"/>
    </w:pPr>
    <w:rPr>
      <w:rFonts w:ascii="Arial" w:eastAsiaTheme="majorEastAsia" w:hAnsi="Arial" w:cstheme="majorBidi"/>
      <w:b/>
      <w:sz w:val="20"/>
      <w:szCs w:val="20"/>
      <w:lang w:val="en-GB" w:eastAsia="en-AU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37BE"/>
    <w:pPr>
      <w:keepNext/>
      <w:keepLines/>
      <w:numPr>
        <w:ilvl w:val="5"/>
        <w:numId w:val="1"/>
      </w:numPr>
      <w:spacing w:before="240" w:after="120" w:line="240" w:lineRule="atLeast"/>
      <w:outlineLvl w:val="5"/>
    </w:pPr>
    <w:rPr>
      <w:rFonts w:ascii="Arial" w:eastAsiaTheme="majorEastAsia" w:hAnsi="Arial" w:cstheme="majorBidi"/>
      <w:b/>
      <w:iCs/>
      <w:sz w:val="20"/>
      <w:szCs w:val="20"/>
      <w:lang w:val="en-GB" w:eastAsia="en-AU"/>
    </w:rPr>
  </w:style>
  <w:style w:type="paragraph" w:styleId="Heading7">
    <w:name w:val="heading 7"/>
    <w:basedOn w:val="Normal"/>
    <w:next w:val="Normal"/>
    <w:link w:val="Heading7Char"/>
    <w:qFormat/>
    <w:rsid w:val="002B37BE"/>
    <w:pPr>
      <w:numPr>
        <w:ilvl w:val="6"/>
        <w:numId w:val="1"/>
      </w:numPr>
      <w:spacing w:before="240" w:after="120" w:line="360" w:lineRule="exact"/>
      <w:outlineLvl w:val="6"/>
    </w:pPr>
    <w:rPr>
      <w:rFonts w:ascii="Arial" w:eastAsia="Arial" w:hAnsi="Arial" w:cs="Arial"/>
      <w:b/>
      <w:color w:val="00338D"/>
      <w:sz w:val="20"/>
      <w:szCs w:val="20"/>
      <w:lang w:val="en-GB" w:eastAsia="en-AU"/>
    </w:rPr>
  </w:style>
  <w:style w:type="paragraph" w:styleId="Heading8">
    <w:name w:val="heading 8"/>
    <w:basedOn w:val="Heading2"/>
    <w:next w:val="Normal"/>
    <w:link w:val="Heading8Char"/>
    <w:qFormat/>
    <w:rsid w:val="002B37BE"/>
    <w:pPr>
      <w:numPr>
        <w:ilvl w:val="7"/>
      </w:numPr>
      <w:outlineLvl w:val="7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545FE"/>
    <w:pPr>
      <w:tabs>
        <w:tab w:val="center" w:pos="4513"/>
        <w:tab w:val="right" w:pos="9026"/>
      </w:tabs>
      <w:spacing w:after="0" w:line="240" w:lineRule="auto"/>
    </w:pPr>
    <w:rPr>
      <w:rFonts w:eastAsiaTheme="minorEastAsia"/>
      <w:lang w:eastAsia="en-AU"/>
    </w:rPr>
  </w:style>
  <w:style w:type="character" w:customStyle="1" w:styleId="HeaderChar">
    <w:name w:val="Header Char"/>
    <w:basedOn w:val="DefaultParagraphFont"/>
    <w:link w:val="Header"/>
    <w:uiPriority w:val="99"/>
    <w:rsid w:val="005545FE"/>
    <w:rPr>
      <w:rFonts w:eastAsiaTheme="minorEastAsia"/>
      <w:lang w:eastAsia="en-AU"/>
    </w:rPr>
  </w:style>
  <w:style w:type="table" w:styleId="TableGrid">
    <w:name w:val="Table Grid"/>
    <w:basedOn w:val="TableNormal"/>
    <w:uiPriority w:val="59"/>
    <w:rsid w:val="005545FE"/>
    <w:pPr>
      <w:spacing w:after="0" w:line="240" w:lineRule="auto"/>
    </w:pPr>
    <w:rPr>
      <w:rFonts w:eastAsiaTheme="minorEastAsia"/>
      <w:lang w:eastAsia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2B37BE"/>
    <w:rPr>
      <w:rFonts w:ascii="Arial" w:eastAsiaTheme="majorEastAsia" w:hAnsi="Arial" w:cstheme="majorBidi"/>
      <w:b/>
      <w:bCs/>
      <w:color w:val="00338D"/>
      <w:sz w:val="32"/>
      <w:szCs w:val="32"/>
      <w:lang w:val="en-GB" w:eastAsia="en-AU"/>
    </w:rPr>
  </w:style>
  <w:style w:type="character" w:customStyle="1" w:styleId="Heading2Char">
    <w:name w:val="Heading 2 Char"/>
    <w:basedOn w:val="DefaultParagraphFont"/>
    <w:link w:val="Heading2"/>
    <w:uiPriority w:val="9"/>
    <w:rsid w:val="002B37BE"/>
    <w:rPr>
      <w:rFonts w:ascii="Arial" w:eastAsiaTheme="majorEastAsia" w:hAnsi="Arial" w:cstheme="majorBidi"/>
      <w:b/>
      <w:bCs/>
      <w:color w:val="00338D"/>
      <w:sz w:val="24"/>
      <w:szCs w:val="26"/>
      <w:lang w:val="en-GB" w:eastAsia="en-AU"/>
    </w:rPr>
  </w:style>
  <w:style w:type="character" w:customStyle="1" w:styleId="Heading3Char">
    <w:name w:val="Heading 3 Char"/>
    <w:basedOn w:val="DefaultParagraphFont"/>
    <w:link w:val="Heading3"/>
    <w:uiPriority w:val="9"/>
    <w:rsid w:val="002B37BE"/>
    <w:rPr>
      <w:rFonts w:ascii="Arial" w:eastAsiaTheme="majorEastAsia" w:hAnsi="Arial" w:cstheme="majorBidi"/>
      <w:bCs/>
      <w:iCs/>
      <w:color w:val="A5A5A5" w:themeColor="accent3"/>
      <w:sz w:val="20"/>
      <w:szCs w:val="20"/>
      <w:lang w:val="en-GB" w:eastAsia="en-AU"/>
    </w:rPr>
  </w:style>
  <w:style w:type="character" w:customStyle="1" w:styleId="Heading4Char">
    <w:name w:val="Heading 4 Char"/>
    <w:basedOn w:val="DefaultParagraphFont"/>
    <w:link w:val="Heading4"/>
    <w:uiPriority w:val="9"/>
    <w:rsid w:val="002B37BE"/>
    <w:rPr>
      <w:rFonts w:ascii="Arial" w:eastAsiaTheme="majorEastAsia" w:hAnsi="Arial" w:cstheme="majorBidi"/>
      <w:b/>
      <w:bCs/>
      <w:iCs/>
      <w:sz w:val="18"/>
      <w:szCs w:val="20"/>
      <w:lang w:val="en-GB" w:eastAsia="en-AU"/>
    </w:rPr>
  </w:style>
  <w:style w:type="character" w:customStyle="1" w:styleId="Heading5Char">
    <w:name w:val="Heading 5 Char"/>
    <w:basedOn w:val="DefaultParagraphFont"/>
    <w:link w:val="Heading5"/>
    <w:uiPriority w:val="9"/>
    <w:rsid w:val="002B37BE"/>
    <w:rPr>
      <w:rFonts w:ascii="Arial" w:eastAsiaTheme="majorEastAsia" w:hAnsi="Arial" w:cstheme="majorBidi"/>
      <w:b/>
      <w:sz w:val="20"/>
      <w:szCs w:val="20"/>
      <w:lang w:val="en-GB" w:eastAsia="en-AU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37BE"/>
    <w:rPr>
      <w:rFonts w:ascii="Arial" w:eastAsiaTheme="majorEastAsia" w:hAnsi="Arial" w:cstheme="majorBidi"/>
      <w:b/>
      <w:iCs/>
      <w:sz w:val="20"/>
      <w:szCs w:val="20"/>
      <w:lang w:val="en-GB" w:eastAsia="en-AU"/>
    </w:rPr>
  </w:style>
  <w:style w:type="character" w:customStyle="1" w:styleId="Heading7Char">
    <w:name w:val="Heading 7 Char"/>
    <w:basedOn w:val="DefaultParagraphFont"/>
    <w:link w:val="Heading7"/>
    <w:rsid w:val="002B37BE"/>
    <w:rPr>
      <w:rFonts w:ascii="Arial" w:eastAsia="Arial" w:hAnsi="Arial" w:cs="Arial"/>
      <w:b/>
      <w:color w:val="00338D"/>
      <w:sz w:val="20"/>
      <w:szCs w:val="20"/>
      <w:lang w:val="en-GB" w:eastAsia="en-AU"/>
    </w:rPr>
  </w:style>
  <w:style w:type="character" w:customStyle="1" w:styleId="Heading8Char">
    <w:name w:val="Heading 8 Char"/>
    <w:basedOn w:val="DefaultParagraphFont"/>
    <w:link w:val="Heading8"/>
    <w:rsid w:val="002B37BE"/>
    <w:rPr>
      <w:rFonts w:ascii="Arial" w:eastAsiaTheme="majorEastAsia" w:hAnsi="Arial" w:cstheme="majorBidi"/>
      <w:b/>
      <w:bCs/>
      <w:color w:val="00338D"/>
      <w:sz w:val="24"/>
      <w:szCs w:val="26"/>
      <w:lang w:val="en-GB" w:eastAsia="en-AU"/>
    </w:rPr>
  </w:style>
  <w:style w:type="paragraph" w:customStyle="1" w:styleId="Para3number">
    <w:name w:val="Para 3 number"/>
    <w:basedOn w:val="Normal"/>
    <w:uiPriority w:val="7"/>
    <w:rsid w:val="002B37BE"/>
    <w:pPr>
      <w:numPr>
        <w:numId w:val="2"/>
      </w:numPr>
      <w:tabs>
        <w:tab w:val="left" w:pos="851"/>
      </w:tabs>
      <w:spacing w:after="120" w:line="240" w:lineRule="atLeast"/>
    </w:pPr>
    <w:rPr>
      <w:rFonts w:ascii="Arial" w:eastAsia="Arial" w:hAnsi="Arial" w:cs="Arial"/>
      <w:sz w:val="20"/>
      <w:szCs w:val="20"/>
      <w:lang w:val="en-GB" w:eastAsia="en-AU"/>
    </w:rPr>
  </w:style>
  <w:style w:type="paragraph" w:customStyle="1" w:styleId="p1">
    <w:name w:val="p1"/>
    <w:basedOn w:val="Normal"/>
    <w:rsid w:val="00DF18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customStyle="1" w:styleId="s1">
    <w:name w:val="s1"/>
    <w:basedOn w:val="DefaultParagraphFont"/>
    <w:rsid w:val="00DF1874"/>
  </w:style>
  <w:style w:type="paragraph" w:styleId="NormalWeb">
    <w:name w:val="Normal (Web)"/>
    <w:basedOn w:val="Normal"/>
    <w:uiPriority w:val="99"/>
    <w:semiHidden/>
    <w:unhideWhenUsed/>
    <w:rsid w:val="00DF18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Hyperlink">
    <w:name w:val="Hyperlink"/>
    <w:basedOn w:val="DefaultParagraphFont"/>
    <w:uiPriority w:val="99"/>
    <w:semiHidden/>
    <w:unhideWhenUsed/>
    <w:rsid w:val="00DF1874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801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615</Words>
  <Characters>3506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NSW Department of Education</Company>
  <LinksUpToDate>false</LinksUpToDate>
  <CharactersWithSpaces>4113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Russell</dc:creator>
  <cp:keywords/>
  <dc:description/>
  <cp:lastModifiedBy>Linda Russell</cp:lastModifiedBy>
  <cp:revision>6</cp:revision>
  <dcterms:created xsi:type="dcterms:W3CDTF">2023-11-06T01:15:00Z</dcterms:created>
  <dcterms:modified xsi:type="dcterms:W3CDTF">2023-11-24T02:07:00Z</dcterms:modified>
</cp:coreProperties>
</file>