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D0A444" w14:textId="77777777" w:rsidR="0070213E" w:rsidRPr="000A243A" w:rsidRDefault="00877F35" w:rsidP="0070213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anchor distT="0" distB="0" distL="114300" distR="114300" simplePos="0" relativeHeight="251658240" behindDoc="1" locked="0" layoutInCell="1" allowOverlap="1" wp14:anchorId="5BE806B0" wp14:editId="6F55702A">
            <wp:simplePos x="0" y="0"/>
            <wp:positionH relativeFrom="column">
              <wp:posOffset>289105</wp:posOffset>
            </wp:positionH>
            <wp:positionV relativeFrom="paragraph">
              <wp:posOffset>-223296</wp:posOffset>
            </wp:positionV>
            <wp:extent cx="974367" cy="846161"/>
            <wp:effectExtent l="0" t="0" r="0" b="0"/>
            <wp:wrapNone/>
            <wp:docPr id="1" name="Picture 1" descr="wasc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asc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367" cy="846161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213E">
        <w:rPr>
          <w:rFonts w:ascii="Times New Roman" w:eastAsia="Times New Roman" w:hAnsi="Times New Roman" w:cs="Times New Roman"/>
          <w:b/>
          <w:color w:val="808080"/>
          <w:sz w:val="24"/>
          <w:szCs w:val="24"/>
          <w:lang w:val="en-US"/>
        </w:rPr>
        <w:tab/>
      </w:r>
      <w:r w:rsidR="0070213E">
        <w:rPr>
          <w:rFonts w:ascii="Times New Roman" w:eastAsia="Times New Roman" w:hAnsi="Times New Roman" w:cs="Times New Roman"/>
          <w:b/>
          <w:color w:val="808080"/>
          <w:sz w:val="24"/>
          <w:szCs w:val="24"/>
          <w:lang w:val="en-US"/>
        </w:rPr>
        <w:tab/>
      </w:r>
      <w:r w:rsidR="0070213E">
        <w:rPr>
          <w:rFonts w:ascii="Times New Roman" w:eastAsia="Times New Roman" w:hAnsi="Times New Roman" w:cs="Times New Roman"/>
          <w:b/>
          <w:color w:val="808080"/>
          <w:sz w:val="24"/>
          <w:szCs w:val="24"/>
          <w:lang w:val="en-US"/>
        </w:rPr>
        <w:tab/>
      </w:r>
      <w:r w:rsidR="0070213E">
        <w:rPr>
          <w:rFonts w:ascii="Times New Roman" w:eastAsia="Times New Roman" w:hAnsi="Times New Roman" w:cs="Times New Roman"/>
          <w:b/>
          <w:color w:val="808080"/>
          <w:sz w:val="24"/>
          <w:szCs w:val="24"/>
          <w:lang w:val="en-US"/>
        </w:rPr>
        <w:tab/>
      </w:r>
      <w:r w:rsidR="0070213E">
        <w:rPr>
          <w:rFonts w:ascii="Times New Roman" w:eastAsia="Times New Roman" w:hAnsi="Times New Roman" w:cs="Times New Roman"/>
          <w:b/>
          <w:color w:val="808080"/>
          <w:sz w:val="24"/>
          <w:szCs w:val="24"/>
          <w:lang w:val="en-US"/>
        </w:rPr>
        <w:tab/>
      </w:r>
      <w:r w:rsidR="0096489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Equipment That Can Burn Risk Assessment</w:t>
      </w:r>
    </w:p>
    <w:p w14:paraId="5E3A8BF5" w14:textId="77777777" w:rsidR="00877F35" w:rsidRDefault="00877F35" w:rsidP="0070213E">
      <w:pPr>
        <w:tabs>
          <w:tab w:val="left" w:pos="2560"/>
        </w:tabs>
        <w:spacing w:after="0" w:line="240" w:lineRule="auto"/>
        <w:ind w:right="283"/>
        <w:rPr>
          <w:rFonts w:ascii="Times New Roman" w:eastAsia="Times New Roman" w:hAnsi="Times New Roman" w:cs="Times New Roman"/>
          <w:b/>
          <w:color w:val="808080"/>
          <w:sz w:val="24"/>
          <w:szCs w:val="24"/>
          <w:lang w:val="en-US"/>
        </w:rPr>
      </w:pPr>
    </w:p>
    <w:tbl>
      <w:tblPr>
        <w:tblStyle w:val="TableGrid"/>
        <w:tblpPr w:leftFromText="180" w:rightFromText="180" w:vertAnchor="page" w:horzAnchor="margin" w:tblpY="1591"/>
        <w:tblW w:w="0" w:type="auto"/>
        <w:tblLook w:val="04A0" w:firstRow="1" w:lastRow="0" w:firstColumn="1" w:lastColumn="0" w:noHBand="0" w:noVBand="1"/>
      </w:tblPr>
      <w:tblGrid>
        <w:gridCol w:w="2710"/>
        <w:gridCol w:w="1060"/>
        <w:gridCol w:w="491"/>
        <w:gridCol w:w="1878"/>
        <w:gridCol w:w="1418"/>
        <w:gridCol w:w="448"/>
        <w:gridCol w:w="1829"/>
        <w:gridCol w:w="1496"/>
      </w:tblGrid>
      <w:tr w:rsidR="008746E5" w14:paraId="1077FEF8" w14:textId="77777777" w:rsidTr="008746E5">
        <w:trPr>
          <w:trHeight w:val="987"/>
        </w:trPr>
        <w:tc>
          <w:tcPr>
            <w:tcW w:w="2792" w:type="dxa"/>
            <w:shd w:val="clear" w:color="auto" w:fill="D9D9D9" w:themeFill="background1" w:themeFillShade="D9"/>
          </w:tcPr>
          <w:p w14:paraId="07182C3F" w14:textId="77777777" w:rsidR="008746E5" w:rsidRPr="00877F35" w:rsidRDefault="008746E5" w:rsidP="008746E5">
            <w:pPr>
              <w:rPr>
                <w:b/>
                <w:sz w:val="26"/>
                <w:szCs w:val="26"/>
              </w:rPr>
            </w:pPr>
            <w:r w:rsidRPr="00877F35">
              <w:rPr>
                <w:b/>
                <w:sz w:val="26"/>
                <w:szCs w:val="26"/>
              </w:rPr>
              <w:t>Person/s completing the risk assessment:</w:t>
            </w:r>
          </w:p>
        </w:tc>
        <w:tc>
          <w:tcPr>
            <w:tcW w:w="8764" w:type="dxa"/>
            <w:gridSpan w:val="7"/>
          </w:tcPr>
          <w:p w14:paraId="45661220" w14:textId="2EA96B92" w:rsidR="008746E5" w:rsidRDefault="008746E5" w:rsidP="008746E5">
            <w:pPr>
              <w:tabs>
                <w:tab w:val="left" w:pos="4012"/>
              </w:tabs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Name/s:</w:t>
            </w:r>
            <w:r w:rsidR="00B12337">
              <w:rPr>
                <w:sz w:val="26"/>
                <w:szCs w:val="26"/>
              </w:rPr>
              <w:t xml:space="preserve"> </w:t>
            </w:r>
            <w:r w:rsidR="00281E8E">
              <w:rPr>
                <w:sz w:val="26"/>
                <w:szCs w:val="26"/>
              </w:rPr>
              <w:t>Matthew Jollie</w:t>
            </w:r>
          </w:p>
          <w:p w14:paraId="77D23A07" w14:textId="77777777" w:rsidR="008746E5" w:rsidRPr="00877F35" w:rsidRDefault="008746E5" w:rsidP="008746E5">
            <w:pPr>
              <w:tabs>
                <w:tab w:val="left" w:pos="4012"/>
              </w:tabs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Signature/s:</w:t>
            </w:r>
          </w:p>
          <w:p w14:paraId="570907AB" w14:textId="270780D1" w:rsidR="008746E5" w:rsidRPr="00877F35" w:rsidRDefault="008746E5" w:rsidP="004E17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Date:</w:t>
            </w:r>
            <w:r w:rsidR="00B12337">
              <w:rPr>
                <w:sz w:val="26"/>
                <w:szCs w:val="26"/>
              </w:rPr>
              <w:t xml:space="preserve"> </w:t>
            </w:r>
            <w:r w:rsidR="00EA6C61">
              <w:rPr>
                <w:sz w:val="26"/>
                <w:szCs w:val="26"/>
              </w:rPr>
              <w:t>2</w:t>
            </w:r>
            <w:r w:rsidR="00281E8E">
              <w:rPr>
                <w:sz w:val="26"/>
                <w:szCs w:val="26"/>
              </w:rPr>
              <w:t>7</w:t>
            </w:r>
            <w:r w:rsidR="00EA6C61">
              <w:rPr>
                <w:sz w:val="26"/>
                <w:szCs w:val="26"/>
              </w:rPr>
              <w:t>/1</w:t>
            </w:r>
            <w:r w:rsidR="00281E8E">
              <w:rPr>
                <w:sz w:val="26"/>
                <w:szCs w:val="26"/>
              </w:rPr>
              <w:t>1</w:t>
            </w:r>
            <w:r w:rsidR="00EA6C61">
              <w:rPr>
                <w:sz w:val="26"/>
                <w:szCs w:val="26"/>
              </w:rPr>
              <w:t>/2</w:t>
            </w:r>
            <w:r w:rsidR="00281E8E">
              <w:rPr>
                <w:sz w:val="26"/>
                <w:szCs w:val="26"/>
              </w:rPr>
              <w:t>3</w:t>
            </w:r>
          </w:p>
        </w:tc>
      </w:tr>
      <w:tr w:rsidR="008746E5" w14:paraId="70E56EFD" w14:textId="77777777" w:rsidTr="008746E5">
        <w:tc>
          <w:tcPr>
            <w:tcW w:w="2792" w:type="dxa"/>
            <w:shd w:val="clear" w:color="auto" w:fill="D9D9D9" w:themeFill="background1" w:themeFillShade="D9"/>
          </w:tcPr>
          <w:p w14:paraId="667D2D62" w14:textId="77777777" w:rsidR="008746E5" w:rsidRPr="00877F35" w:rsidRDefault="008746E5" w:rsidP="008746E5">
            <w:pPr>
              <w:rPr>
                <w:b/>
                <w:sz w:val="26"/>
                <w:szCs w:val="26"/>
              </w:rPr>
            </w:pPr>
            <w:r w:rsidRPr="00877F35">
              <w:rPr>
                <w:b/>
                <w:sz w:val="26"/>
                <w:szCs w:val="26"/>
              </w:rPr>
              <w:t>Risk assessment approved by:</w:t>
            </w:r>
          </w:p>
        </w:tc>
        <w:tc>
          <w:tcPr>
            <w:tcW w:w="3468" w:type="dxa"/>
            <w:gridSpan w:val="3"/>
          </w:tcPr>
          <w:p w14:paraId="6B42F8C4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Name:</w:t>
            </w:r>
          </w:p>
          <w:p w14:paraId="034E7430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Signature:</w:t>
            </w:r>
          </w:p>
        </w:tc>
        <w:tc>
          <w:tcPr>
            <w:tcW w:w="5296" w:type="dxa"/>
            <w:gridSpan w:val="4"/>
          </w:tcPr>
          <w:p w14:paraId="73CC0803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  <w:p w14:paraId="755C4C3B" w14:textId="65E58C38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Approval date:</w:t>
            </w:r>
            <w:r w:rsidR="00EA6C61">
              <w:rPr>
                <w:sz w:val="26"/>
                <w:szCs w:val="26"/>
              </w:rPr>
              <w:t xml:space="preserve"> </w:t>
            </w:r>
          </w:p>
        </w:tc>
      </w:tr>
      <w:tr w:rsidR="00C45D74" w14:paraId="2169B432" w14:textId="77777777" w:rsidTr="00392A9D">
        <w:tc>
          <w:tcPr>
            <w:tcW w:w="11556" w:type="dxa"/>
            <w:gridSpan w:val="8"/>
            <w:shd w:val="clear" w:color="auto" w:fill="D9D9D9" w:themeFill="background1" w:themeFillShade="D9"/>
          </w:tcPr>
          <w:p w14:paraId="4531C545" w14:textId="23058A97" w:rsidR="00C45D74" w:rsidRPr="00877F35" w:rsidRDefault="00C45D74" w:rsidP="008746E5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Disclaimer: Th</w:t>
            </w:r>
            <w:r w:rsidR="00EB44A5">
              <w:rPr>
                <w:b/>
                <w:sz w:val="26"/>
                <w:szCs w:val="26"/>
              </w:rPr>
              <w:t>is</w:t>
            </w:r>
            <w:r>
              <w:rPr>
                <w:b/>
                <w:sz w:val="26"/>
                <w:szCs w:val="26"/>
              </w:rPr>
              <w:t xml:space="preserve"> </w:t>
            </w:r>
            <w:r w:rsidR="00EB44A5">
              <w:rPr>
                <w:b/>
                <w:sz w:val="26"/>
                <w:szCs w:val="26"/>
              </w:rPr>
              <w:t xml:space="preserve">document outlines </w:t>
            </w:r>
            <w:r w:rsidR="00EB44A5" w:rsidRPr="00EB44A5">
              <w:rPr>
                <w:b/>
                <w:sz w:val="26"/>
                <w:szCs w:val="26"/>
              </w:rPr>
              <w:t xml:space="preserve">identified hazards and risks </w:t>
            </w:r>
            <w:r w:rsidR="00D2626F">
              <w:rPr>
                <w:b/>
                <w:sz w:val="26"/>
                <w:szCs w:val="26"/>
              </w:rPr>
              <w:t>but</w:t>
            </w:r>
            <w:r w:rsidR="00EB44A5" w:rsidRPr="00EB44A5">
              <w:rPr>
                <w:b/>
                <w:sz w:val="26"/>
                <w:szCs w:val="26"/>
              </w:rPr>
              <w:t xml:space="preserve"> is not exhaustive. Unforeseen risks may exist, and we commit to regularly updating this assessment to incorporate new information and feedback.</w:t>
            </w:r>
          </w:p>
        </w:tc>
      </w:tr>
      <w:tr w:rsidR="008746E5" w14:paraId="20EDE995" w14:textId="77777777" w:rsidTr="008746E5">
        <w:tc>
          <w:tcPr>
            <w:tcW w:w="11556" w:type="dxa"/>
            <w:gridSpan w:val="8"/>
            <w:shd w:val="clear" w:color="auto" w:fill="D9D9D9" w:themeFill="background1" w:themeFillShade="D9"/>
          </w:tcPr>
          <w:p w14:paraId="2CDFCDFB" w14:textId="43D25421" w:rsidR="008746E5" w:rsidRPr="00877F35" w:rsidRDefault="008746E5" w:rsidP="002C61C1">
            <w:pPr>
              <w:rPr>
                <w:b/>
                <w:sz w:val="26"/>
                <w:szCs w:val="26"/>
              </w:rPr>
            </w:pPr>
            <w:r w:rsidRPr="00877F35">
              <w:rPr>
                <w:b/>
                <w:sz w:val="26"/>
                <w:szCs w:val="26"/>
              </w:rPr>
              <w:t>Hazard(s) and Risk(s) identified</w:t>
            </w:r>
            <w:r w:rsidR="00964898">
              <w:rPr>
                <w:b/>
                <w:sz w:val="26"/>
                <w:szCs w:val="26"/>
              </w:rPr>
              <w:t xml:space="preserve">, </w:t>
            </w:r>
            <w:r w:rsidR="00C45D74">
              <w:rPr>
                <w:b/>
                <w:sz w:val="26"/>
                <w:szCs w:val="26"/>
              </w:rPr>
              <w:t>Laminator, Hot</w:t>
            </w:r>
            <w:r w:rsidR="00964898">
              <w:rPr>
                <w:b/>
                <w:sz w:val="26"/>
                <w:szCs w:val="26"/>
              </w:rPr>
              <w:t xml:space="preserve"> glue gun, </w:t>
            </w:r>
            <w:r w:rsidR="00C45D74">
              <w:rPr>
                <w:b/>
                <w:sz w:val="26"/>
                <w:szCs w:val="26"/>
              </w:rPr>
              <w:t xml:space="preserve">Steam </w:t>
            </w:r>
            <w:r w:rsidR="00964898">
              <w:rPr>
                <w:b/>
                <w:sz w:val="26"/>
                <w:szCs w:val="26"/>
              </w:rPr>
              <w:t xml:space="preserve">Iron, Wood burner, Electric </w:t>
            </w:r>
            <w:r w:rsidR="002C61C1">
              <w:rPr>
                <w:b/>
                <w:sz w:val="26"/>
                <w:szCs w:val="26"/>
              </w:rPr>
              <w:t>Fry pan, Portable gas stove,</w:t>
            </w:r>
            <w:r w:rsidR="00EE507C">
              <w:rPr>
                <w:b/>
                <w:sz w:val="26"/>
                <w:szCs w:val="26"/>
              </w:rPr>
              <w:t xml:space="preserve"> Kettle,</w:t>
            </w:r>
            <w:r w:rsidR="00C45D74">
              <w:rPr>
                <w:b/>
                <w:sz w:val="26"/>
                <w:szCs w:val="26"/>
              </w:rPr>
              <w:t xml:space="preserve"> </w:t>
            </w:r>
            <w:r w:rsidR="002C61C1">
              <w:rPr>
                <w:b/>
                <w:sz w:val="26"/>
                <w:szCs w:val="26"/>
              </w:rPr>
              <w:t xml:space="preserve">Astro turf </w:t>
            </w:r>
            <w:r w:rsidR="00964898">
              <w:rPr>
                <w:b/>
                <w:sz w:val="26"/>
                <w:szCs w:val="26"/>
              </w:rPr>
              <w:t xml:space="preserve">during very </w:t>
            </w:r>
            <w:r w:rsidR="002C61C1">
              <w:rPr>
                <w:b/>
                <w:sz w:val="26"/>
                <w:szCs w:val="26"/>
              </w:rPr>
              <w:t>h</w:t>
            </w:r>
            <w:r w:rsidR="00964898">
              <w:rPr>
                <w:b/>
                <w:sz w:val="26"/>
                <w:szCs w:val="26"/>
              </w:rPr>
              <w:t>ot summer days, Poles/Metal on Adventure during hot days</w:t>
            </w:r>
            <w:r w:rsidR="00C45D74">
              <w:rPr>
                <w:b/>
                <w:sz w:val="26"/>
                <w:szCs w:val="26"/>
              </w:rPr>
              <w:t>.</w:t>
            </w:r>
          </w:p>
        </w:tc>
      </w:tr>
      <w:tr w:rsidR="00EB44A5" w14:paraId="6DA12F9B" w14:textId="77777777" w:rsidTr="00EB44A5">
        <w:tc>
          <w:tcPr>
            <w:tcW w:w="3852" w:type="dxa"/>
            <w:gridSpan w:val="2"/>
            <w:tcBorders>
              <w:right w:val="nil"/>
            </w:tcBorders>
          </w:tcPr>
          <w:p w14:paraId="6226B2F9" w14:textId="77777777" w:rsidR="00EB44A5" w:rsidRDefault="00EB44A5" w:rsidP="000E6767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Burns</w:t>
            </w:r>
          </w:p>
          <w:p w14:paraId="554E20B6" w14:textId="77777777" w:rsidR="00EB44A5" w:rsidRDefault="00EB44A5" w:rsidP="000E6767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Electric Shocks</w:t>
            </w:r>
          </w:p>
        </w:tc>
        <w:tc>
          <w:tcPr>
            <w:tcW w:w="3852" w:type="dxa"/>
            <w:gridSpan w:val="3"/>
            <w:tcBorders>
              <w:left w:val="nil"/>
              <w:right w:val="nil"/>
            </w:tcBorders>
          </w:tcPr>
          <w:p w14:paraId="0E630283" w14:textId="77777777" w:rsidR="00EB44A5" w:rsidRDefault="00EB44A5" w:rsidP="00964898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Grazes</w:t>
            </w:r>
          </w:p>
          <w:p w14:paraId="1BC2A5AE" w14:textId="280B2E4D" w:rsidR="00EB44A5" w:rsidRDefault="00EB44A5" w:rsidP="00964898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Smoke, Fumes, and Choking  </w:t>
            </w:r>
          </w:p>
        </w:tc>
        <w:tc>
          <w:tcPr>
            <w:tcW w:w="3852" w:type="dxa"/>
            <w:gridSpan w:val="3"/>
            <w:tcBorders>
              <w:left w:val="nil"/>
            </w:tcBorders>
          </w:tcPr>
          <w:p w14:paraId="17DF53DE" w14:textId="7DA41B92" w:rsidR="00EB44A5" w:rsidRPr="00964898" w:rsidRDefault="00EB44A5" w:rsidP="00964898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Carpet Burns</w:t>
            </w:r>
          </w:p>
        </w:tc>
      </w:tr>
      <w:tr w:rsidR="008746E5" w14:paraId="772A80EE" w14:textId="77777777" w:rsidTr="008746E5">
        <w:tc>
          <w:tcPr>
            <w:tcW w:w="2792" w:type="dxa"/>
            <w:shd w:val="clear" w:color="auto" w:fill="D9D9D9" w:themeFill="background1" w:themeFillShade="D9"/>
          </w:tcPr>
          <w:p w14:paraId="5BAC43D8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b/>
                <w:sz w:val="26"/>
                <w:szCs w:val="26"/>
              </w:rPr>
              <w:t>Location</w:t>
            </w:r>
            <w:r w:rsidRPr="00877F35">
              <w:rPr>
                <w:sz w:val="26"/>
                <w:szCs w:val="26"/>
              </w:rPr>
              <w:t>:</w:t>
            </w:r>
          </w:p>
        </w:tc>
        <w:tc>
          <w:tcPr>
            <w:tcW w:w="3468" w:type="dxa"/>
            <w:gridSpan w:val="3"/>
          </w:tcPr>
          <w:p w14:paraId="7AB39D17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</w:tc>
        <w:tc>
          <w:tcPr>
            <w:tcW w:w="5296" w:type="dxa"/>
            <w:gridSpan w:val="4"/>
          </w:tcPr>
          <w:p w14:paraId="579E8393" w14:textId="77777777" w:rsidR="008746E5" w:rsidRPr="00877F35" w:rsidRDefault="008746E5" w:rsidP="000E7F0F">
            <w:pPr>
              <w:rPr>
                <w:sz w:val="26"/>
                <w:szCs w:val="26"/>
              </w:rPr>
            </w:pPr>
          </w:p>
        </w:tc>
      </w:tr>
      <w:tr w:rsidR="008746E5" w14:paraId="05045447" w14:textId="77777777" w:rsidTr="008746E5">
        <w:tc>
          <w:tcPr>
            <w:tcW w:w="2792" w:type="dxa"/>
            <w:shd w:val="clear" w:color="auto" w:fill="D9D9D9" w:themeFill="background1" w:themeFillShade="D9"/>
          </w:tcPr>
          <w:p w14:paraId="34A12532" w14:textId="77777777" w:rsidR="008746E5" w:rsidRDefault="008746E5" w:rsidP="008746E5">
            <w:pPr>
              <w:rPr>
                <w:b/>
                <w:sz w:val="26"/>
                <w:szCs w:val="26"/>
              </w:rPr>
            </w:pPr>
            <w:r w:rsidRPr="00877F35">
              <w:rPr>
                <w:b/>
                <w:sz w:val="26"/>
                <w:szCs w:val="26"/>
              </w:rPr>
              <w:t>Consequence if the risk happens</w:t>
            </w:r>
            <w:r>
              <w:rPr>
                <w:b/>
                <w:sz w:val="26"/>
                <w:szCs w:val="26"/>
              </w:rPr>
              <w:t xml:space="preserve"> </w:t>
            </w:r>
          </w:p>
          <w:p w14:paraId="251CB706" w14:textId="77777777" w:rsidR="008746E5" w:rsidRPr="00877F35" w:rsidRDefault="008746E5" w:rsidP="008746E5">
            <w:pPr>
              <w:rPr>
                <w:b/>
                <w:sz w:val="26"/>
                <w:szCs w:val="26"/>
              </w:rPr>
            </w:pPr>
            <w:r w:rsidRPr="00E16F7E">
              <w:rPr>
                <w:sz w:val="26"/>
                <w:szCs w:val="26"/>
              </w:rPr>
              <w:t>(refer to risk matrix)</w:t>
            </w:r>
          </w:p>
        </w:tc>
        <w:tc>
          <w:tcPr>
            <w:tcW w:w="1551" w:type="dxa"/>
            <w:gridSpan w:val="2"/>
          </w:tcPr>
          <w:p w14:paraId="59A61C12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Catastrophic</w:t>
            </w:r>
          </w:p>
        </w:tc>
        <w:tc>
          <w:tcPr>
            <w:tcW w:w="1917" w:type="dxa"/>
          </w:tcPr>
          <w:p w14:paraId="548FD5E6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Major</w:t>
            </w:r>
          </w:p>
        </w:tc>
        <w:tc>
          <w:tcPr>
            <w:tcW w:w="1912" w:type="dxa"/>
            <w:gridSpan w:val="2"/>
          </w:tcPr>
          <w:p w14:paraId="2D0DBFF5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Moderate</w:t>
            </w:r>
          </w:p>
        </w:tc>
        <w:tc>
          <w:tcPr>
            <w:tcW w:w="1888" w:type="dxa"/>
          </w:tcPr>
          <w:p w14:paraId="0389E6F6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Minor</w:t>
            </w:r>
          </w:p>
        </w:tc>
        <w:tc>
          <w:tcPr>
            <w:tcW w:w="1496" w:type="dxa"/>
          </w:tcPr>
          <w:p w14:paraId="5C6E0D62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Insignificant</w:t>
            </w:r>
          </w:p>
        </w:tc>
      </w:tr>
      <w:tr w:rsidR="008746E5" w14:paraId="2DDD4360" w14:textId="77777777" w:rsidTr="008746E5">
        <w:tc>
          <w:tcPr>
            <w:tcW w:w="2792" w:type="dxa"/>
            <w:shd w:val="clear" w:color="auto" w:fill="D9D9D9" w:themeFill="background1" w:themeFillShade="D9"/>
          </w:tcPr>
          <w:p w14:paraId="1221DBF2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Please tick</w:t>
            </w:r>
          </w:p>
        </w:tc>
        <w:tc>
          <w:tcPr>
            <w:tcW w:w="1551" w:type="dxa"/>
            <w:gridSpan w:val="2"/>
          </w:tcPr>
          <w:p w14:paraId="37FF9693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</w:tc>
        <w:tc>
          <w:tcPr>
            <w:tcW w:w="1917" w:type="dxa"/>
          </w:tcPr>
          <w:p w14:paraId="63406010" w14:textId="77777777" w:rsidR="008746E5" w:rsidRPr="00877F35" w:rsidRDefault="00964898" w:rsidP="008746E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^</w:t>
            </w:r>
          </w:p>
        </w:tc>
        <w:tc>
          <w:tcPr>
            <w:tcW w:w="1912" w:type="dxa"/>
            <w:gridSpan w:val="2"/>
          </w:tcPr>
          <w:p w14:paraId="37B23DC6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</w:tc>
        <w:tc>
          <w:tcPr>
            <w:tcW w:w="1888" w:type="dxa"/>
          </w:tcPr>
          <w:p w14:paraId="4BF8A75A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</w:tc>
        <w:tc>
          <w:tcPr>
            <w:tcW w:w="1496" w:type="dxa"/>
          </w:tcPr>
          <w:p w14:paraId="1D38FA0B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</w:tc>
      </w:tr>
      <w:tr w:rsidR="008746E5" w14:paraId="03878FCE" w14:textId="77777777" w:rsidTr="008746E5">
        <w:tc>
          <w:tcPr>
            <w:tcW w:w="2792" w:type="dxa"/>
            <w:shd w:val="clear" w:color="auto" w:fill="D9D9D9" w:themeFill="background1" w:themeFillShade="D9"/>
          </w:tcPr>
          <w:p w14:paraId="1C6E8960" w14:textId="77777777" w:rsidR="008746E5" w:rsidRPr="00877F35" w:rsidRDefault="008746E5" w:rsidP="008746E5">
            <w:pPr>
              <w:rPr>
                <w:b/>
                <w:sz w:val="26"/>
                <w:szCs w:val="26"/>
              </w:rPr>
            </w:pPr>
            <w:r w:rsidRPr="00877F35">
              <w:rPr>
                <w:b/>
                <w:sz w:val="26"/>
                <w:szCs w:val="26"/>
              </w:rPr>
              <w:t>Likelihood of the risk happening</w:t>
            </w:r>
          </w:p>
        </w:tc>
        <w:tc>
          <w:tcPr>
            <w:tcW w:w="1551" w:type="dxa"/>
            <w:gridSpan w:val="2"/>
            <w:shd w:val="clear" w:color="auto" w:fill="FF0000"/>
          </w:tcPr>
          <w:p w14:paraId="5798F700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Almost Certain</w:t>
            </w:r>
          </w:p>
        </w:tc>
        <w:tc>
          <w:tcPr>
            <w:tcW w:w="1917" w:type="dxa"/>
            <w:shd w:val="clear" w:color="auto" w:fill="943634" w:themeFill="accent2" w:themeFillShade="BF"/>
          </w:tcPr>
          <w:p w14:paraId="22488DA6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Likely</w:t>
            </w:r>
          </w:p>
        </w:tc>
        <w:tc>
          <w:tcPr>
            <w:tcW w:w="1912" w:type="dxa"/>
            <w:gridSpan w:val="2"/>
            <w:shd w:val="clear" w:color="auto" w:fill="365F91" w:themeFill="accent1" w:themeFillShade="BF"/>
          </w:tcPr>
          <w:p w14:paraId="546EDA31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Moderate</w:t>
            </w:r>
          </w:p>
        </w:tc>
        <w:tc>
          <w:tcPr>
            <w:tcW w:w="1888" w:type="dxa"/>
            <w:shd w:val="clear" w:color="auto" w:fill="548DD4" w:themeFill="text2" w:themeFillTint="99"/>
          </w:tcPr>
          <w:p w14:paraId="3BB56F2E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Unlikely</w:t>
            </w:r>
          </w:p>
        </w:tc>
        <w:tc>
          <w:tcPr>
            <w:tcW w:w="1496" w:type="dxa"/>
            <w:shd w:val="clear" w:color="auto" w:fill="C6D9F1" w:themeFill="text2" w:themeFillTint="33"/>
          </w:tcPr>
          <w:p w14:paraId="3A770856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Rare</w:t>
            </w:r>
          </w:p>
        </w:tc>
      </w:tr>
      <w:tr w:rsidR="008746E5" w14:paraId="19EEDB7F" w14:textId="77777777" w:rsidTr="008746E5">
        <w:tc>
          <w:tcPr>
            <w:tcW w:w="2792" w:type="dxa"/>
            <w:shd w:val="clear" w:color="auto" w:fill="D9D9D9" w:themeFill="background1" w:themeFillShade="D9"/>
          </w:tcPr>
          <w:p w14:paraId="02A48D09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Please tick</w:t>
            </w:r>
          </w:p>
        </w:tc>
        <w:tc>
          <w:tcPr>
            <w:tcW w:w="1551" w:type="dxa"/>
            <w:gridSpan w:val="2"/>
          </w:tcPr>
          <w:p w14:paraId="7DC33269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</w:tc>
        <w:tc>
          <w:tcPr>
            <w:tcW w:w="1917" w:type="dxa"/>
          </w:tcPr>
          <w:p w14:paraId="4471E36D" w14:textId="77777777" w:rsidR="008746E5" w:rsidRPr="00877F35" w:rsidRDefault="00927502" w:rsidP="008746E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^</w:t>
            </w:r>
          </w:p>
        </w:tc>
        <w:tc>
          <w:tcPr>
            <w:tcW w:w="1912" w:type="dxa"/>
            <w:gridSpan w:val="2"/>
          </w:tcPr>
          <w:p w14:paraId="602EB220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</w:tc>
        <w:tc>
          <w:tcPr>
            <w:tcW w:w="1888" w:type="dxa"/>
          </w:tcPr>
          <w:p w14:paraId="7A74542E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</w:tc>
        <w:tc>
          <w:tcPr>
            <w:tcW w:w="1496" w:type="dxa"/>
          </w:tcPr>
          <w:p w14:paraId="5BCE71C1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</w:tc>
      </w:tr>
      <w:tr w:rsidR="008746E5" w14:paraId="2F3CA007" w14:textId="77777777" w:rsidTr="008746E5">
        <w:tc>
          <w:tcPr>
            <w:tcW w:w="2792" w:type="dxa"/>
            <w:shd w:val="clear" w:color="auto" w:fill="D9D9D9" w:themeFill="background1" w:themeFillShade="D9"/>
          </w:tcPr>
          <w:p w14:paraId="7B675D91" w14:textId="77777777" w:rsidR="008746E5" w:rsidRPr="00877F35" w:rsidRDefault="008746E5" w:rsidP="008746E5">
            <w:pPr>
              <w:rPr>
                <w:b/>
                <w:sz w:val="26"/>
                <w:szCs w:val="26"/>
              </w:rPr>
            </w:pPr>
            <w:r w:rsidRPr="00877F35">
              <w:rPr>
                <w:b/>
                <w:sz w:val="26"/>
                <w:szCs w:val="26"/>
              </w:rPr>
              <w:t>Overall risk rating</w:t>
            </w:r>
          </w:p>
        </w:tc>
        <w:tc>
          <w:tcPr>
            <w:tcW w:w="1551" w:type="dxa"/>
            <w:gridSpan w:val="2"/>
            <w:shd w:val="clear" w:color="auto" w:fill="FF0000"/>
          </w:tcPr>
          <w:p w14:paraId="477D79FD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High</w:t>
            </w:r>
          </w:p>
        </w:tc>
        <w:tc>
          <w:tcPr>
            <w:tcW w:w="1917" w:type="dxa"/>
            <w:shd w:val="clear" w:color="auto" w:fill="FFC000"/>
          </w:tcPr>
          <w:p w14:paraId="33BDB18F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Significant</w:t>
            </w:r>
          </w:p>
        </w:tc>
        <w:tc>
          <w:tcPr>
            <w:tcW w:w="1912" w:type="dxa"/>
            <w:gridSpan w:val="2"/>
            <w:shd w:val="clear" w:color="auto" w:fill="FFFF00"/>
          </w:tcPr>
          <w:p w14:paraId="0F517BD7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Moderate</w:t>
            </w:r>
          </w:p>
        </w:tc>
        <w:tc>
          <w:tcPr>
            <w:tcW w:w="1888" w:type="dxa"/>
            <w:shd w:val="clear" w:color="auto" w:fill="92D050"/>
          </w:tcPr>
          <w:p w14:paraId="4408A61F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Low</w:t>
            </w:r>
          </w:p>
        </w:tc>
        <w:tc>
          <w:tcPr>
            <w:tcW w:w="1496" w:type="dxa"/>
          </w:tcPr>
          <w:p w14:paraId="1AD9C3E3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</w:tc>
      </w:tr>
      <w:tr w:rsidR="008746E5" w14:paraId="557A48A4" w14:textId="77777777" w:rsidTr="008746E5">
        <w:tc>
          <w:tcPr>
            <w:tcW w:w="2792" w:type="dxa"/>
            <w:shd w:val="clear" w:color="auto" w:fill="D9D9D9" w:themeFill="background1" w:themeFillShade="D9"/>
          </w:tcPr>
          <w:p w14:paraId="43D3E7BD" w14:textId="77777777" w:rsidR="008746E5" w:rsidRPr="00877F35" w:rsidRDefault="008746E5" w:rsidP="008746E5">
            <w:pPr>
              <w:rPr>
                <w:sz w:val="26"/>
                <w:szCs w:val="26"/>
              </w:rPr>
            </w:pPr>
            <w:r w:rsidRPr="00877F35">
              <w:rPr>
                <w:sz w:val="26"/>
                <w:szCs w:val="26"/>
              </w:rPr>
              <w:t>Please tick</w:t>
            </w:r>
          </w:p>
        </w:tc>
        <w:tc>
          <w:tcPr>
            <w:tcW w:w="1551" w:type="dxa"/>
            <w:gridSpan w:val="2"/>
          </w:tcPr>
          <w:p w14:paraId="336E042B" w14:textId="77777777" w:rsidR="008746E5" w:rsidRPr="00877F35" w:rsidRDefault="00964898" w:rsidP="008746E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^</w:t>
            </w:r>
          </w:p>
        </w:tc>
        <w:tc>
          <w:tcPr>
            <w:tcW w:w="1917" w:type="dxa"/>
          </w:tcPr>
          <w:p w14:paraId="1EA2BC8A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</w:tc>
        <w:tc>
          <w:tcPr>
            <w:tcW w:w="1912" w:type="dxa"/>
            <w:gridSpan w:val="2"/>
          </w:tcPr>
          <w:p w14:paraId="6427C895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</w:tc>
        <w:tc>
          <w:tcPr>
            <w:tcW w:w="1888" w:type="dxa"/>
          </w:tcPr>
          <w:p w14:paraId="6546DCC9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</w:tc>
        <w:tc>
          <w:tcPr>
            <w:tcW w:w="1496" w:type="dxa"/>
          </w:tcPr>
          <w:p w14:paraId="6A90F0FF" w14:textId="77777777" w:rsidR="008746E5" w:rsidRPr="00877F35" w:rsidRDefault="008746E5" w:rsidP="008746E5">
            <w:pPr>
              <w:rPr>
                <w:sz w:val="26"/>
                <w:szCs w:val="26"/>
              </w:rPr>
            </w:pPr>
          </w:p>
        </w:tc>
      </w:tr>
      <w:tr w:rsidR="008746E5" w14:paraId="256C54BF" w14:textId="77777777" w:rsidTr="008746E5">
        <w:tc>
          <w:tcPr>
            <w:tcW w:w="11556" w:type="dxa"/>
            <w:gridSpan w:val="8"/>
            <w:shd w:val="clear" w:color="auto" w:fill="D9D9D9" w:themeFill="background1" w:themeFillShade="D9"/>
          </w:tcPr>
          <w:p w14:paraId="4F41ABE5" w14:textId="77777777" w:rsidR="008746E5" w:rsidRPr="00877F35" w:rsidRDefault="008746E5" w:rsidP="008746E5">
            <w:pPr>
              <w:rPr>
                <w:b/>
                <w:sz w:val="26"/>
                <w:szCs w:val="26"/>
              </w:rPr>
            </w:pPr>
            <w:r w:rsidRPr="00877F35">
              <w:rPr>
                <w:b/>
                <w:sz w:val="26"/>
                <w:szCs w:val="26"/>
              </w:rPr>
              <w:t>Existing strategies in place to prevent, eliminate or control the risk/s</w:t>
            </w:r>
          </w:p>
        </w:tc>
      </w:tr>
      <w:tr w:rsidR="008746E5" w14:paraId="60967EE8" w14:textId="77777777" w:rsidTr="008746E5">
        <w:tc>
          <w:tcPr>
            <w:tcW w:w="11556" w:type="dxa"/>
            <w:gridSpan w:val="8"/>
          </w:tcPr>
          <w:p w14:paraId="47FBF416" w14:textId="4FFC07E7" w:rsidR="002C61C1" w:rsidRDefault="002C61C1" w:rsidP="002C61C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Educators will ensure the equipment is in good working order before the activity is set up</w:t>
            </w:r>
            <w:r w:rsidR="00EB44A5">
              <w:rPr>
                <w:sz w:val="26"/>
                <w:szCs w:val="26"/>
              </w:rPr>
              <w:t>.</w:t>
            </w:r>
          </w:p>
          <w:p w14:paraId="27CFBB86" w14:textId="5BF3F68E" w:rsidR="002C61C1" w:rsidRDefault="002C61C1" w:rsidP="002C61C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Educators must create a perimeter with cones/bollards around any appliance that should not be accessed by children </w:t>
            </w:r>
            <w:r w:rsidR="00EB44A5">
              <w:rPr>
                <w:sz w:val="26"/>
                <w:szCs w:val="26"/>
              </w:rPr>
              <w:t>AND/OR</w:t>
            </w:r>
            <w:r>
              <w:rPr>
                <w:sz w:val="26"/>
                <w:szCs w:val="26"/>
              </w:rPr>
              <w:t xml:space="preserve"> limit the number of children who are given access to that appliance at any given time</w:t>
            </w:r>
            <w:r w:rsidR="00EB44A5">
              <w:rPr>
                <w:sz w:val="26"/>
                <w:szCs w:val="26"/>
              </w:rPr>
              <w:t>.</w:t>
            </w:r>
          </w:p>
          <w:p w14:paraId="184FF9C2" w14:textId="48898F49" w:rsidR="00281E8E" w:rsidRDefault="00281E8E" w:rsidP="00281E8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Within this perimeter, Educators must provide visual notice of harmfully hot equipment, through the use of signs stating “Warning – Hot Equipment”. </w:t>
            </w:r>
          </w:p>
          <w:p w14:paraId="6759BAC0" w14:textId="621A38AE" w:rsidR="000E6767" w:rsidRDefault="00964898" w:rsidP="0096489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Educators must always be supervising any </w:t>
            </w:r>
            <w:r w:rsidR="002C61C1">
              <w:rPr>
                <w:sz w:val="26"/>
                <w:szCs w:val="26"/>
              </w:rPr>
              <w:t>c</w:t>
            </w:r>
            <w:r>
              <w:rPr>
                <w:sz w:val="26"/>
                <w:szCs w:val="26"/>
              </w:rPr>
              <w:t xml:space="preserve">hild using a </w:t>
            </w:r>
            <w:r w:rsidR="002C61C1">
              <w:rPr>
                <w:sz w:val="26"/>
                <w:szCs w:val="26"/>
              </w:rPr>
              <w:t>h</w:t>
            </w:r>
            <w:r>
              <w:rPr>
                <w:sz w:val="26"/>
                <w:szCs w:val="26"/>
              </w:rPr>
              <w:t>ot appliance</w:t>
            </w:r>
            <w:r w:rsidR="00C610C1">
              <w:rPr>
                <w:sz w:val="26"/>
                <w:szCs w:val="26"/>
              </w:rPr>
              <w:t xml:space="preserve"> and remain in close proximity to the appliance being used</w:t>
            </w:r>
            <w:r w:rsidR="00EB44A5">
              <w:rPr>
                <w:sz w:val="26"/>
                <w:szCs w:val="26"/>
              </w:rPr>
              <w:t xml:space="preserve">. </w:t>
            </w:r>
          </w:p>
          <w:p w14:paraId="785E44FE" w14:textId="041D247A" w:rsidR="00964898" w:rsidRDefault="00EB44A5" w:rsidP="0096489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Prior to use, e</w:t>
            </w:r>
            <w:r w:rsidR="00C610C1">
              <w:rPr>
                <w:sz w:val="26"/>
                <w:szCs w:val="26"/>
              </w:rPr>
              <w:t xml:space="preserve">ducators will </w:t>
            </w:r>
            <w:r w:rsidR="00964898">
              <w:rPr>
                <w:sz w:val="26"/>
                <w:szCs w:val="26"/>
              </w:rPr>
              <w:t xml:space="preserve">explain the risks surrounding the </w:t>
            </w:r>
            <w:r w:rsidR="00D2626F">
              <w:rPr>
                <w:sz w:val="26"/>
                <w:szCs w:val="26"/>
              </w:rPr>
              <w:t xml:space="preserve">relevant </w:t>
            </w:r>
            <w:r w:rsidR="00964898">
              <w:rPr>
                <w:sz w:val="26"/>
                <w:szCs w:val="26"/>
              </w:rPr>
              <w:t xml:space="preserve">equipment and how to appropriately use </w:t>
            </w:r>
            <w:r w:rsidR="00C610C1">
              <w:rPr>
                <w:sz w:val="26"/>
                <w:szCs w:val="26"/>
              </w:rPr>
              <w:t>it</w:t>
            </w:r>
            <w:r w:rsidR="00964898">
              <w:rPr>
                <w:sz w:val="26"/>
                <w:szCs w:val="26"/>
              </w:rPr>
              <w:t xml:space="preserve"> to </w:t>
            </w:r>
            <w:r w:rsidR="00D2626F">
              <w:rPr>
                <w:sz w:val="26"/>
                <w:szCs w:val="26"/>
              </w:rPr>
              <w:t>minimise</w:t>
            </w:r>
            <w:r w:rsidR="00964898">
              <w:rPr>
                <w:sz w:val="26"/>
                <w:szCs w:val="26"/>
              </w:rPr>
              <w:t xml:space="preserve"> any potential harm</w:t>
            </w:r>
            <w:r w:rsidR="00D2626F">
              <w:rPr>
                <w:sz w:val="26"/>
                <w:szCs w:val="26"/>
              </w:rPr>
              <w:t>. This includes explaining:</w:t>
            </w:r>
          </w:p>
          <w:p w14:paraId="5389BE08" w14:textId="14CC3D13" w:rsidR="00964898" w:rsidRDefault="00D2626F" w:rsidP="00964898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</w:t>
            </w:r>
            <w:r w:rsidR="00964898">
              <w:rPr>
                <w:sz w:val="26"/>
                <w:szCs w:val="26"/>
              </w:rPr>
              <w:t xml:space="preserve">ow to use the equipment </w:t>
            </w:r>
            <w:r>
              <w:rPr>
                <w:sz w:val="26"/>
                <w:szCs w:val="26"/>
              </w:rPr>
              <w:t>(With examples).</w:t>
            </w:r>
          </w:p>
          <w:p w14:paraId="4A2E1E6D" w14:textId="24913998" w:rsidR="00D2626F" w:rsidRDefault="00D2626F" w:rsidP="00964898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Why the established perimeter must be complied by all people to minimise exposure to harm. </w:t>
            </w:r>
          </w:p>
          <w:p w14:paraId="664C1930" w14:textId="3388DA88" w:rsidR="00964898" w:rsidRDefault="00D2626F" w:rsidP="00964898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</w:t>
            </w:r>
            <w:r w:rsidR="00964898">
              <w:rPr>
                <w:sz w:val="26"/>
                <w:szCs w:val="26"/>
              </w:rPr>
              <w:t xml:space="preserve">onsequence of </w:t>
            </w:r>
            <w:r>
              <w:rPr>
                <w:sz w:val="26"/>
                <w:szCs w:val="26"/>
              </w:rPr>
              <w:t xml:space="preserve">potential injuries which may occur if used incorrectly. </w:t>
            </w:r>
          </w:p>
          <w:p w14:paraId="0A2D5D1D" w14:textId="19D53EC8" w:rsidR="00D2626F" w:rsidRDefault="00D2626F" w:rsidP="00964898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Procedure of responding to any harm which may arise (</w:t>
            </w:r>
            <w:proofErr w:type="spellStart"/>
            <w:r>
              <w:rPr>
                <w:sz w:val="26"/>
                <w:szCs w:val="26"/>
              </w:rPr>
              <w:t>eg.</w:t>
            </w:r>
            <w:proofErr w:type="spellEnd"/>
            <w:r>
              <w:rPr>
                <w:sz w:val="26"/>
                <w:szCs w:val="26"/>
              </w:rPr>
              <w:t xml:space="preserve"> Running a burn under cold water). </w:t>
            </w:r>
          </w:p>
          <w:p w14:paraId="33DC1C50" w14:textId="59C6D02D" w:rsidR="00D2626F" w:rsidRDefault="00964898" w:rsidP="0096489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Educators will ensure all children </w:t>
            </w:r>
            <w:r w:rsidR="00D2626F">
              <w:rPr>
                <w:sz w:val="26"/>
                <w:szCs w:val="26"/>
              </w:rPr>
              <w:t>interacting with equipment that can burn (such as wood burning tools, electric frying pan, or portable gas stoves) are wearing appropriate protective gear. This may include:</w:t>
            </w:r>
          </w:p>
          <w:p w14:paraId="2F569A67" w14:textId="26D1713A" w:rsidR="00D2626F" w:rsidRDefault="00D2626F" w:rsidP="00D2626F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Gloves </w:t>
            </w:r>
          </w:p>
          <w:p w14:paraId="0B1EDCB2" w14:textId="57BE36A5" w:rsidR="00D2626F" w:rsidRDefault="00D2626F" w:rsidP="00D2626F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Adequate length spatulas</w:t>
            </w:r>
          </w:p>
          <w:p w14:paraId="28387310" w14:textId="61E433BC" w:rsidR="00D2626F" w:rsidRDefault="00D2626F" w:rsidP="00D2626F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bookmarkStart w:id="0" w:name="_GoBack"/>
            <w:r>
              <w:rPr>
                <w:sz w:val="26"/>
                <w:szCs w:val="26"/>
              </w:rPr>
              <w:lastRenderedPageBreak/>
              <w:t xml:space="preserve">Oven Mitts </w:t>
            </w:r>
          </w:p>
          <w:p w14:paraId="106F2FF1" w14:textId="68E5B94C" w:rsidR="00964898" w:rsidRPr="00D2626F" w:rsidRDefault="00D2626F" w:rsidP="00964898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Aprons</w:t>
            </w:r>
          </w:p>
          <w:bookmarkEnd w:id="0"/>
          <w:p w14:paraId="1962CF5E" w14:textId="1356DE09" w:rsidR="00C610C1" w:rsidRDefault="00C610C1" w:rsidP="00C610C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Educators will ensure easy access to cold </w:t>
            </w:r>
            <w:r w:rsidR="00CC1810">
              <w:rPr>
                <w:sz w:val="26"/>
                <w:szCs w:val="26"/>
              </w:rPr>
              <w:t xml:space="preserve">running </w:t>
            </w:r>
            <w:r>
              <w:rPr>
                <w:sz w:val="26"/>
                <w:szCs w:val="26"/>
              </w:rPr>
              <w:t>water is available at all times</w:t>
            </w:r>
            <w:r w:rsidR="00D2626F">
              <w:rPr>
                <w:sz w:val="26"/>
                <w:szCs w:val="26"/>
              </w:rPr>
              <w:t>.</w:t>
            </w:r>
          </w:p>
          <w:p w14:paraId="7EBA0DC7" w14:textId="4F480E03" w:rsidR="00C610C1" w:rsidRDefault="00D2626F" w:rsidP="00C610C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After the use of</w:t>
            </w:r>
            <w:r w:rsidR="00C610C1">
              <w:rPr>
                <w:sz w:val="26"/>
                <w:szCs w:val="26"/>
              </w:rPr>
              <w:t xml:space="preserve"> hot appliance</w:t>
            </w:r>
            <w:r>
              <w:rPr>
                <w:sz w:val="26"/>
                <w:szCs w:val="26"/>
              </w:rPr>
              <w:t xml:space="preserve">s, </w:t>
            </w:r>
            <w:r w:rsidR="00CC1810">
              <w:rPr>
                <w:sz w:val="26"/>
                <w:szCs w:val="26"/>
              </w:rPr>
              <w:t>Educators</w:t>
            </w:r>
            <w:r>
              <w:rPr>
                <w:sz w:val="26"/>
                <w:szCs w:val="26"/>
              </w:rPr>
              <w:t xml:space="preserve"> must continue to supervise</w:t>
            </w:r>
            <w:r w:rsidR="00C610C1">
              <w:rPr>
                <w:sz w:val="26"/>
                <w:szCs w:val="26"/>
              </w:rPr>
              <w:t xml:space="preserve"> </w:t>
            </w:r>
            <w:r w:rsidR="00846E33">
              <w:rPr>
                <w:sz w:val="26"/>
                <w:szCs w:val="26"/>
              </w:rPr>
              <w:t xml:space="preserve">the equipment </w:t>
            </w:r>
            <w:r w:rsidR="00927502">
              <w:rPr>
                <w:sz w:val="26"/>
                <w:szCs w:val="26"/>
              </w:rPr>
              <w:t xml:space="preserve">as </w:t>
            </w:r>
            <w:r w:rsidR="00846E33">
              <w:rPr>
                <w:sz w:val="26"/>
                <w:szCs w:val="26"/>
              </w:rPr>
              <w:t xml:space="preserve">risks of harm still exists </w:t>
            </w:r>
            <w:r w:rsidR="00C610C1">
              <w:rPr>
                <w:sz w:val="26"/>
                <w:szCs w:val="26"/>
              </w:rPr>
              <w:t>for a period after the hot appliance has been switched off</w:t>
            </w:r>
            <w:r w:rsidR="002C61C1">
              <w:rPr>
                <w:sz w:val="26"/>
                <w:szCs w:val="26"/>
              </w:rPr>
              <w:t>.</w:t>
            </w:r>
            <w:r w:rsidR="00846E33">
              <w:rPr>
                <w:sz w:val="26"/>
                <w:szCs w:val="26"/>
              </w:rPr>
              <w:t xml:space="preserve"> </w:t>
            </w:r>
          </w:p>
          <w:p w14:paraId="18F12410" w14:textId="2394E530" w:rsidR="00846E33" w:rsidRPr="00846E33" w:rsidRDefault="002C61C1" w:rsidP="00846E3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Educators will </w:t>
            </w:r>
            <w:r w:rsidR="00846E33">
              <w:rPr>
                <w:sz w:val="26"/>
                <w:szCs w:val="26"/>
              </w:rPr>
              <w:t xml:space="preserve">take appropriate measures to limit the children’s exposure to harm by </w:t>
            </w:r>
            <w:r w:rsidR="00CC1810">
              <w:rPr>
                <w:sz w:val="26"/>
                <w:szCs w:val="26"/>
              </w:rPr>
              <w:t xml:space="preserve">how they </w:t>
            </w:r>
            <w:r w:rsidR="00846E33">
              <w:rPr>
                <w:sz w:val="26"/>
                <w:szCs w:val="26"/>
              </w:rPr>
              <w:t>position the equipment safely. As an example, f</w:t>
            </w:r>
            <w:r w:rsidR="00846E33" w:rsidRPr="00846E33">
              <w:rPr>
                <w:sz w:val="26"/>
                <w:szCs w:val="26"/>
              </w:rPr>
              <w:t xml:space="preserve">acing the iron away from children when on </w:t>
            </w:r>
            <w:r w:rsidR="00846E33">
              <w:rPr>
                <w:sz w:val="26"/>
                <w:szCs w:val="26"/>
              </w:rPr>
              <w:t>and putting it</w:t>
            </w:r>
            <w:r w:rsidR="00846E33" w:rsidRPr="00846E33">
              <w:rPr>
                <w:sz w:val="26"/>
                <w:szCs w:val="26"/>
              </w:rPr>
              <w:t xml:space="preserve"> somewhere away from children when it is cooling off</w:t>
            </w:r>
            <w:r w:rsidR="00846E33">
              <w:rPr>
                <w:sz w:val="26"/>
                <w:szCs w:val="26"/>
              </w:rPr>
              <w:t xml:space="preserve">, whilst also placing the cord somewhere that the children cannot trip over or dangerously interact with it. </w:t>
            </w:r>
          </w:p>
          <w:p w14:paraId="65BABF89" w14:textId="3695221A" w:rsidR="00927502" w:rsidRDefault="00927502" w:rsidP="00C610C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Educators must </w:t>
            </w:r>
            <w:r w:rsidR="00846E33">
              <w:rPr>
                <w:sz w:val="26"/>
                <w:szCs w:val="26"/>
              </w:rPr>
              <w:t xml:space="preserve">complete </w:t>
            </w:r>
            <w:r>
              <w:rPr>
                <w:sz w:val="26"/>
                <w:szCs w:val="26"/>
              </w:rPr>
              <w:t xml:space="preserve">an area check </w:t>
            </w:r>
            <w:r w:rsidR="00846E33">
              <w:rPr>
                <w:sz w:val="26"/>
                <w:szCs w:val="26"/>
              </w:rPr>
              <w:t>for</w:t>
            </w:r>
            <w:r>
              <w:rPr>
                <w:sz w:val="26"/>
                <w:szCs w:val="26"/>
              </w:rPr>
              <w:t xml:space="preserve"> </w:t>
            </w:r>
            <w:r w:rsidR="00846E33">
              <w:rPr>
                <w:sz w:val="26"/>
                <w:szCs w:val="26"/>
              </w:rPr>
              <w:t xml:space="preserve">areas at risk of burning children, such as </w:t>
            </w:r>
            <w:r w:rsidR="002C61C1">
              <w:rPr>
                <w:sz w:val="26"/>
                <w:szCs w:val="26"/>
              </w:rPr>
              <w:t>A</w:t>
            </w:r>
            <w:r>
              <w:rPr>
                <w:sz w:val="26"/>
                <w:szCs w:val="26"/>
              </w:rPr>
              <w:t>dventure and Sportsfield</w:t>
            </w:r>
            <w:r w:rsidR="00846E33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</w:rPr>
              <w:t xml:space="preserve"> to ensure the play area is safe and </w:t>
            </w:r>
            <w:r w:rsidR="00846E33">
              <w:rPr>
                <w:sz w:val="26"/>
                <w:szCs w:val="26"/>
              </w:rPr>
              <w:t xml:space="preserve">the risk of burns is mitigated. </w:t>
            </w:r>
          </w:p>
          <w:p w14:paraId="4852C907" w14:textId="77777777" w:rsidR="000A243A" w:rsidRDefault="00C610C1" w:rsidP="002C61C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First Aid treatment will be administered straight away when a burn occurs. </w:t>
            </w:r>
          </w:p>
          <w:p w14:paraId="2AF6FEB7" w14:textId="77777777" w:rsidR="002C61C1" w:rsidRPr="00877F35" w:rsidRDefault="002C61C1" w:rsidP="00281E8E">
            <w:pPr>
              <w:rPr>
                <w:sz w:val="26"/>
                <w:szCs w:val="26"/>
              </w:rPr>
            </w:pPr>
          </w:p>
        </w:tc>
      </w:tr>
      <w:tr w:rsidR="008746E5" w14:paraId="019338D5" w14:textId="77777777" w:rsidTr="008746E5">
        <w:tc>
          <w:tcPr>
            <w:tcW w:w="11556" w:type="dxa"/>
            <w:gridSpan w:val="8"/>
            <w:shd w:val="clear" w:color="auto" w:fill="D9D9D9" w:themeFill="background1" w:themeFillShade="D9"/>
          </w:tcPr>
          <w:p w14:paraId="088F6E9D" w14:textId="77777777" w:rsidR="008746E5" w:rsidRPr="00877F35" w:rsidRDefault="008746E5" w:rsidP="008746E5">
            <w:pPr>
              <w:rPr>
                <w:b/>
                <w:sz w:val="26"/>
                <w:szCs w:val="26"/>
              </w:rPr>
            </w:pPr>
            <w:r w:rsidRPr="00877F35">
              <w:rPr>
                <w:b/>
                <w:sz w:val="26"/>
                <w:szCs w:val="26"/>
              </w:rPr>
              <w:lastRenderedPageBreak/>
              <w:t>Further actions required to prevent, eliminate or control risk/s:</w:t>
            </w:r>
          </w:p>
        </w:tc>
      </w:tr>
      <w:tr w:rsidR="008746E5" w14:paraId="6A03582A" w14:textId="77777777" w:rsidTr="008746E5">
        <w:tc>
          <w:tcPr>
            <w:tcW w:w="11556" w:type="dxa"/>
            <w:gridSpan w:val="8"/>
          </w:tcPr>
          <w:p w14:paraId="07F7F4E9" w14:textId="77777777" w:rsidR="00143F5D" w:rsidRPr="00143F5D" w:rsidRDefault="00143F5D" w:rsidP="00143F5D">
            <w:pPr>
              <w:pStyle w:val="ListParagraph"/>
              <w:ind w:left="1080"/>
              <w:rPr>
                <w:sz w:val="26"/>
                <w:szCs w:val="26"/>
              </w:rPr>
            </w:pPr>
          </w:p>
          <w:p w14:paraId="4E7B4498" w14:textId="77777777" w:rsidR="000A243A" w:rsidRPr="00877F35" w:rsidRDefault="000A243A" w:rsidP="008746E5">
            <w:pPr>
              <w:rPr>
                <w:sz w:val="26"/>
                <w:szCs w:val="26"/>
              </w:rPr>
            </w:pPr>
          </w:p>
        </w:tc>
      </w:tr>
      <w:tr w:rsidR="00691003" w:rsidRPr="00877F35" w14:paraId="5210D241" w14:textId="77777777" w:rsidTr="00944B78">
        <w:trPr>
          <w:trHeight w:val="288"/>
        </w:trPr>
        <w:tc>
          <w:tcPr>
            <w:tcW w:w="11556" w:type="dxa"/>
            <w:gridSpan w:val="8"/>
            <w:shd w:val="clear" w:color="auto" w:fill="D9D9D9" w:themeFill="background1" w:themeFillShade="D9"/>
          </w:tcPr>
          <w:p w14:paraId="29DB030D" w14:textId="11F2C2C1" w:rsidR="00691003" w:rsidRPr="003D4C22" w:rsidRDefault="00691003" w:rsidP="008746E5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Reflect on effectiveness of controls</w:t>
            </w:r>
          </w:p>
        </w:tc>
      </w:tr>
      <w:tr w:rsidR="008746E5" w:rsidRPr="00877F35" w14:paraId="53FEFC31" w14:textId="77777777" w:rsidTr="008746E5">
        <w:tc>
          <w:tcPr>
            <w:tcW w:w="11556" w:type="dxa"/>
            <w:gridSpan w:val="8"/>
            <w:shd w:val="clear" w:color="auto" w:fill="FFFFFF" w:themeFill="background1"/>
          </w:tcPr>
          <w:p w14:paraId="6A5EDADB" w14:textId="77777777" w:rsidR="008746E5" w:rsidRPr="003D4C22" w:rsidRDefault="008746E5" w:rsidP="008746E5">
            <w:pPr>
              <w:rPr>
                <w:b/>
                <w:sz w:val="26"/>
                <w:szCs w:val="26"/>
              </w:rPr>
            </w:pPr>
          </w:p>
        </w:tc>
      </w:tr>
      <w:tr w:rsidR="008746E5" w:rsidRPr="00877F35" w14:paraId="2A8AB106" w14:textId="77777777" w:rsidTr="008746E5">
        <w:tc>
          <w:tcPr>
            <w:tcW w:w="11556" w:type="dxa"/>
            <w:gridSpan w:val="8"/>
            <w:shd w:val="clear" w:color="auto" w:fill="FFFFFF" w:themeFill="background1"/>
          </w:tcPr>
          <w:p w14:paraId="781DCE92" w14:textId="77777777" w:rsidR="008746E5" w:rsidRPr="003D4C22" w:rsidRDefault="008746E5" w:rsidP="008746E5">
            <w:pPr>
              <w:rPr>
                <w:b/>
                <w:sz w:val="26"/>
                <w:szCs w:val="26"/>
              </w:rPr>
            </w:pPr>
          </w:p>
        </w:tc>
      </w:tr>
      <w:tr w:rsidR="008746E5" w:rsidRPr="00877F35" w14:paraId="5274DDA1" w14:textId="77777777" w:rsidTr="008746E5">
        <w:tc>
          <w:tcPr>
            <w:tcW w:w="11556" w:type="dxa"/>
            <w:gridSpan w:val="8"/>
            <w:shd w:val="clear" w:color="auto" w:fill="FFFFFF" w:themeFill="background1"/>
          </w:tcPr>
          <w:p w14:paraId="25B601EE" w14:textId="77777777" w:rsidR="008746E5" w:rsidRPr="003D4C22" w:rsidRDefault="008746E5" w:rsidP="008746E5">
            <w:pPr>
              <w:rPr>
                <w:b/>
                <w:sz w:val="26"/>
                <w:szCs w:val="26"/>
              </w:rPr>
            </w:pPr>
          </w:p>
        </w:tc>
      </w:tr>
    </w:tbl>
    <w:p w14:paraId="68673EFB" w14:textId="77777777" w:rsidR="00E16F7E" w:rsidRPr="000A243A" w:rsidRDefault="00E16F7E" w:rsidP="000E2A3A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sectPr w:rsidR="00E16F7E" w:rsidRPr="000A243A" w:rsidSect="00596124">
      <w:pgSz w:w="12240" w:h="15840" w:code="1"/>
      <w:pgMar w:top="531" w:right="474" w:bottom="567" w:left="426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137117"/>
    <w:multiLevelType w:val="hybridMultilevel"/>
    <w:tmpl w:val="75EE998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A51271"/>
    <w:multiLevelType w:val="hybridMultilevel"/>
    <w:tmpl w:val="6F1860B2"/>
    <w:lvl w:ilvl="0" w:tplc="96F2262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D17CC3"/>
    <w:multiLevelType w:val="hybridMultilevel"/>
    <w:tmpl w:val="CA140F34"/>
    <w:lvl w:ilvl="0" w:tplc="749E747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E766D0"/>
    <w:multiLevelType w:val="hybridMultilevel"/>
    <w:tmpl w:val="9F4CAFD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948"/>
    <w:rsid w:val="000A243A"/>
    <w:rsid w:val="000E2A3A"/>
    <w:rsid w:val="000E6767"/>
    <w:rsid w:val="000E7F0F"/>
    <w:rsid w:val="00143F5D"/>
    <w:rsid w:val="00176265"/>
    <w:rsid w:val="001816E0"/>
    <w:rsid w:val="00281E8E"/>
    <w:rsid w:val="002C61C1"/>
    <w:rsid w:val="004E1789"/>
    <w:rsid w:val="00596124"/>
    <w:rsid w:val="00691003"/>
    <w:rsid w:val="006B74CC"/>
    <w:rsid w:val="006E219F"/>
    <w:rsid w:val="0070213E"/>
    <w:rsid w:val="007A08AD"/>
    <w:rsid w:val="007B79E1"/>
    <w:rsid w:val="00812D60"/>
    <w:rsid w:val="00846E33"/>
    <w:rsid w:val="008746E5"/>
    <w:rsid w:val="00877F35"/>
    <w:rsid w:val="00885A54"/>
    <w:rsid w:val="00895948"/>
    <w:rsid w:val="00927502"/>
    <w:rsid w:val="00964898"/>
    <w:rsid w:val="009D4D01"/>
    <w:rsid w:val="009E7B6C"/>
    <w:rsid w:val="00A1276E"/>
    <w:rsid w:val="00A9797A"/>
    <w:rsid w:val="00B12337"/>
    <w:rsid w:val="00B76564"/>
    <w:rsid w:val="00C45D74"/>
    <w:rsid w:val="00C610C1"/>
    <w:rsid w:val="00CC1810"/>
    <w:rsid w:val="00D2626F"/>
    <w:rsid w:val="00E16F7E"/>
    <w:rsid w:val="00E90BE0"/>
    <w:rsid w:val="00EA6C61"/>
    <w:rsid w:val="00EB44A5"/>
    <w:rsid w:val="00EE507C"/>
    <w:rsid w:val="00F401FA"/>
    <w:rsid w:val="00FD0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84706"/>
  <w15:docId w15:val="{6004EABA-3E15-427F-8F06-F172714FA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59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F3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E67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Russell, Linda</dc:creator>
  <cp:lastModifiedBy>Linda Russell</cp:lastModifiedBy>
  <cp:revision>3</cp:revision>
  <cp:lastPrinted>2015-01-19T02:54:00Z</cp:lastPrinted>
  <dcterms:created xsi:type="dcterms:W3CDTF">2023-11-28T23:57:00Z</dcterms:created>
  <dcterms:modified xsi:type="dcterms:W3CDTF">2023-12-05T01:41:00Z</dcterms:modified>
</cp:coreProperties>
</file>