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810" w:type="dxa"/>
        <w:tblInd w:w="-342" w:type="dxa"/>
        <w:tblLook w:val="04A0" w:firstRow="1" w:lastRow="0" w:firstColumn="1" w:lastColumn="0" w:noHBand="0" w:noVBand="1"/>
      </w:tblPr>
      <w:tblGrid>
        <w:gridCol w:w="1600"/>
        <w:gridCol w:w="551"/>
        <w:gridCol w:w="1843"/>
        <w:gridCol w:w="1276"/>
        <w:gridCol w:w="3118"/>
        <w:gridCol w:w="1422"/>
      </w:tblGrid>
      <w:tr w:rsidR="00F66687" w:rsidRPr="009F2135" w:rsidTr="00213268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9F213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2135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EA7358" w:rsidRDefault="00213268" w:rsidP="009C2566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 w:rsidRPr="00EA7358">
              <w:rPr>
                <w:rFonts w:cs="Arial"/>
                <w:b/>
                <w:sz w:val="24"/>
                <w:szCs w:val="24"/>
                <w:u w:val="single"/>
              </w:rPr>
              <w:t>Work</w:t>
            </w:r>
            <w:r w:rsidR="00745CA8" w:rsidRPr="00EA7358">
              <w:rPr>
                <w:rFonts w:cs="Arial"/>
                <w:b/>
                <w:sz w:val="24"/>
                <w:szCs w:val="24"/>
                <w:u w:val="single"/>
              </w:rPr>
              <w:t xml:space="preserve"> Health a</w:t>
            </w:r>
            <w:r w:rsidRPr="00EA7358">
              <w:rPr>
                <w:rFonts w:cs="Arial"/>
                <w:b/>
                <w:sz w:val="24"/>
                <w:szCs w:val="24"/>
                <w:u w:val="single"/>
              </w:rPr>
              <w:t>nd Safety Consultation Policy</w:t>
            </w:r>
          </w:p>
        </w:tc>
      </w:tr>
      <w:tr w:rsidR="00F66687" w:rsidRPr="009F2135" w:rsidTr="00213268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9F213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2135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EA7358" w:rsidRDefault="00A42C8B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EA7358">
              <w:rPr>
                <w:rFonts w:cs="Arial"/>
                <w:sz w:val="24"/>
                <w:szCs w:val="24"/>
              </w:rPr>
              <w:t>2</w:t>
            </w:r>
            <w:r w:rsidR="00F66687" w:rsidRPr="00EA7358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9F2135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9F2135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EA7358" w:rsidRDefault="00A42C8B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EA7358">
              <w:rPr>
                <w:rFonts w:cs="Arial"/>
                <w:sz w:val="24"/>
                <w:szCs w:val="24"/>
              </w:rPr>
              <w:t>17/3/19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9F213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2135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EA7358" w:rsidRDefault="00A42C8B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EA7358">
              <w:rPr>
                <w:rFonts w:cs="Arial"/>
                <w:sz w:val="24"/>
                <w:szCs w:val="24"/>
              </w:rPr>
              <w:t>Feb 2020</w:t>
            </w:r>
          </w:p>
        </w:tc>
      </w:tr>
      <w:tr w:rsidR="00F66687" w:rsidRPr="009F2135" w:rsidTr="00213268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9F2135" w:rsidRDefault="000A4660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Purpose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9F2135" w:rsidRDefault="00AC1F8E" w:rsidP="000A46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  <w:r w:rsidR="000A4660" w:rsidRPr="00721AE3">
              <w:rPr>
                <w:rFonts w:cs="Arial"/>
                <w:sz w:val="24"/>
                <w:szCs w:val="24"/>
              </w:rPr>
              <w:t xml:space="preserve">o ensure every precaution is taken to protect </w:t>
            </w:r>
            <w:r w:rsidR="000A4660">
              <w:rPr>
                <w:rFonts w:cs="Arial"/>
                <w:sz w:val="24"/>
                <w:szCs w:val="24"/>
              </w:rPr>
              <w:t xml:space="preserve">all </w:t>
            </w:r>
            <w:r>
              <w:rPr>
                <w:rFonts w:cs="Arial"/>
                <w:sz w:val="24"/>
                <w:szCs w:val="24"/>
              </w:rPr>
              <w:t xml:space="preserve">onsite </w:t>
            </w:r>
            <w:r w:rsidRPr="00721AE3">
              <w:rPr>
                <w:rFonts w:cs="Arial"/>
                <w:sz w:val="24"/>
                <w:szCs w:val="24"/>
              </w:rPr>
              <w:t>from</w:t>
            </w:r>
            <w:r w:rsidR="000A4660" w:rsidRPr="00721AE3">
              <w:rPr>
                <w:rFonts w:cs="Arial"/>
                <w:sz w:val="24"/>
                <w:szCs w:val="24"/>
              </w:rPr>
              <w:t xml:space="preserve"> harm and any hazard</w:t>
            </w:r>
            <w:r>
              <w:rPr>
                <w:rFonts w:cs="Arial"/>
                <w:sz w:val="24"/>
                <w:szCs w:val="24"/>
              </w:rPr>
              <w:t>s</w:t>
            </w:r>
            <w:r w:rsidR="000A4660" w:rsidRPr="00721AE3">
              <w:rPr>
                <w:rFonts w:cs="Arial"/>
                <w:sz w:val="24"/>
                <w:szCs w:val="24"/>
              </w:rPr>
              <w:t xml:space="preserve"> likely to cause injury</w:t>
            </w:r>
            <w:r w:rsidR="000A4660">
              <w:rPr>
                <w:rFonts w:cs="Arial"/>
                <w:sz w:val="24"/>
                <w:szCs w:val="24"/>
              </w:rPr>
              <w:t>.</w:t>
            </w:r>
          </w:p>
        </w:tc>
      </w:tr>
    </w:tbl>
    <w:p w:rsidR="0025701E" w:rsidRPr="009F2135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="Times New Roman"/>
          <w:u w:val="single"/>
          <w:lang w:val="en-US"/>
        </w:rPr>
      </w:pPr>
    </w:p>
    <w:p w:rsidR="009F2135" w:rsidRPr="00EA7358" w:rsidRDefault="009F2135" w:rsidP="00213268">
      <w:pPr>
        <w:spacing w:after="0"/>
        <w:ind w:left="180" w:hanging="630"/>
        <w:jc w:val="both"/>
        <w:rPr>
          <w:rFonts w:cs="Arial"/>
          <w:b/>
          <w:bCs/>
          <w:u w:val="single"/>
        </w:rPr>
      </w:pPr>
      <w:r w:rsidRPr="00EA7358">
        <w:rPr>
          <w:rFonts w:cs="Arial"/>
          <w:b/>
          <w:bCs/>
          <w:u w:val="single"/>
        </w:rPr>
        <w:t>Policy Statement</w:t>
      </w:r>
    </w:p>
    <w:p w:rsidR="00745CA8" w:rsidRPr="00EA7358" w:rsidRDefault="0016303E" w:rsidP="00213268">
      <w:pPr>
        <w:ind w:left="-450"/>
        <w:jc w:val="both"/>
      </w:pPr>
      <w:r w:rsidRPr="00EA7358">
        <w:t>The</w:t>
      </w:r>
      <w:r w:rsidR="009F2135" w:rsidRPr="00EA7358">
        <w:t xml:space="preserve"> Centre</w:t>
      </w:r>
      <w:r w:rsidR="00745CA8" w:rsidRPr="00EA7358">
        <w:t xml:space="preserve"> is committed to </w:t>
      </w:r>
      <w:r w:rsidR="00AC1F8E" w:rsidRPr="00EA7358">
        <w:t>ensuring the</w:t>
      </w:r>
      <w:r w:rsidR="008A0039" w:rsidRPr="00EA7358">
        <w:t xml:space="preserve"> health and safety of all </w:t>
      </w:r>
      <w:r w:rsidR="0007376C" w:rsidRPr="00EA7358">
        <w:t>employees,</w:t>
      </w:r>
      <w:r w:rsidR="008A0039" w:rsidRPr="00EA7358">
        <w:t xml:space="preserve"> </w:t>
      </w:r>
      <w:r w:rsidR="0007376C" w:rsidRPr="00EA7358">
        <w:t>children,</w:t>
      </w:r>
      <w:r w:rsidR="008A0039" w:rsidRPr="00EA7358">
        <w:t xml:space="preserve"> parents, volunteers and other </w:t>
      </w:r>
      <w:r w:rsidR="0007376C" w:rsidRPr="00EA7358">
        <w:t>visitors</w:t>
      </w:r>
      <w:r w:rsidR="008A0039" w:rsidRPr="00EA7358">
        <w:t xml:space="preserve"> </w:t>
      </w:r>
      <w:r w:rsidR="00186E22" w:rsidRPr="00EA7358">
        <w:t>at</w:t>
      </w:r>
      <w:r w:rsidR="008A0039" w:rsidRPr="00EA7358">
        <w:t xml:space="preserve"> the Centre</w:t>
      </w:r>
      <w:r w:rsidR="009F2135" w:rsidRPr="00EA7358">
        <w:t>.</w:t>
      </w:r>
    </w:p>
    <w:p w:rsidR="008A0039" w:rsidRPr="00EA7358" w:rsidRDefault="001F6626" w:rsidP="00213268">
      <w:pPr>
        <w:spacing w:after="120"/>
        <w:ind w:left="-450"/>
        <w:jc w:val="both"/>
        <w:rPr>
          <w:rFonts w:cs="Arial"/>
        </w:rPr>
      </w:pPr>
      <w:r w:rsidRPr="00EA7358">
        <w:rPr>
          <w:rFonts w:cs="Arial"/>
        </w:rPr>
        <w:t xml:space="preserve">Centre </w:t>
      </w:r>
      <w:r w:rsidR="009F2135" w:rsidRPr="00EA7358">
        <w:rPr>
          <w:rFonts w:cs="Arial"/>
        </w:rPr>
        <w:t>m</w:t>
      </w:r>
      <w:r w:rsidR="008A0039" w:rsidRPr="00EA7358">
        <w:rPr>
          <w:rFonts w:cs="Arial"/>
        </w:rPr>
        <w:t>anagement has a responsibility to comply</w:t>
      </w:r>
      <w:r w:rsidR="0007376C" w:rsidRPr="00EA7358">
        <w:rPr>
          <w:rFonts w:cs="Arial"/>
        </w:rPr>
        <w:t xml:space="preserve"> and consult with employees, visitors and patrons</w:t>
      </w:r>
      <w:r w:rsidR="008A0039" w:rsidRPr="00EA7358">
        <w:rPr>
          <w:rFonts w:cs="Arial"/>
        </w:rPr>
        <w:t xml:space="preserve"> </w:t>
      </w:r>
      <w:r w:rsidR="0007376C" w:rsidRPr="00EA7358">
        <w:rPr>
          <w:rFonts w:cs="Arial"/>
        </w:rPr>
        <w:t xml:space="preserve">according to </w:t>
      </w:r>
      <w:r w:rsidR="008A0039" w:rsidRPr="00EA7358">
        <w:rPr>
          <w:rFonts w:cs="Arial"/>
        </w:rPr>
        <w:t>the following legislations relating to WHS</w:t>
      </w:r>
      <w:r w:rsidR="009F2135" w:rsidRPr="00EA7358">
        <w:rPr>
          <w:rFonts w:cs="Arial"/>
        </w:rPr>
        <w:t>:</w:t>
      </w:r>
    </w:p>
    <w:p w:rsidR="008A0039" w:rsidRPr="00EA7358" w:rsidRDefault="008A0039" w:rsidP="00213268">
      <w:pPr>
        <w:pStyle w:val="ListParagraph"/>
        <w:numPr>
          <w:ilvl w:val="0"/>
          <w:numId w:val="24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The Work Health And Safety Act 2011</w:t>
      </w:r>
    </w:p>
    <w:p w:rsidR="008A0039" w:rsidRPr="00EA7358" w:rsidRDefault="008A0039" w:rsidP="00213268">
      <w:pPr>
        <w:pStyle w:val="ListParagraph"/>
        <w:numPr>
          <w:ilvl w:val="0"/>
          <w:numId w:val="24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The Work Health And Safety Regulation 201</w:t>
      </w:r>
      <w:r w:rsidR="00186E22" w:rsidRPr="00EA7358">
        <w:rPr>
          <w:rFonts w:cs="Arial"/>
        </w:rPr>
        <w:t>7</w:t>
      </w:r>
    </w:p>
    <w:p w:rsidR="008A0039" w:rsidRPr="00EA7358" w:rsidRDefault="008A0039" w:rsidP="00213268">
      <w:pPr>
        <w:pStyle w:val="ListParagraph"/>
        <w:numPr>
          <w:ilvl w:val="0"/>
          <w:numId w:val="24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The Workers Compensation Act 1987</w:t>
      </w:r>
    </w:p>
    <w:p w:rsidR="008A0039" w:rsidRPr="00EA7358" w:rsidRDefault="008A0039" w:rsidP="00213268">
      <w:pPr>
        <w:pStyle w:val="ListParagraph"/>
        <w:numPr>
          <w:ilvl w:val="0"/>
          <w:numId w:val="24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The Workplace Injury Management and workers Compensation Act 1998</w:t>
      </w:r>
    </w:p>
    <w:p w:rsidR="008A0039" w:rsidRPr="00EA7358" w:rsidRDefault="0016303E" w:rsidP="00213268">
      <w:pPr>
        <w:spacing w:after="120"/>
        <w:ind w:left="180" w:hanging="630"/>
        <w:jc w:val="both"/>
        <w:rPr>
          <w:rFonts w:cs="Arial"/>
        </w:rPr>
      </w:pPr>
      <w:r w:rsidRPr="00EA7358">
        <w:rPr>
          <w:rFonts w:cs="Arial"/>
        </w:rPr>
        <w:t>The Centre</w:t>
      </w:r>
      <w:r w:rsidR="008A0039" w:rsidRPr="00EA7358">
        <w:rPr>
          <w:rFonts w:cs="Arial"/>
        </w:rPr>
        <w:t xml:space="preserve"> will </w:t>
      </w:r>
      <w:r w:rsidR="0007376C" w:rsidRPr="00EA7358">
        <w:rPr>
          <w:rFonts w:cs="Arial"/>
        </w:rPr>
        <w:t>ensure</w:t>
      </w:r>
      <w:r w:rsidR="008A0039" w:rsidRPr="00EA7358">
        <w:rPr>
          <w:rFonts w:cs="Arial"/>
        </w:rPr>
        <w:t xml:space="preserve"> </w:t>
      </w:r>
      <w:r w:rsidR="00B27972" w:rsidRPr="00EA7358">
        <w:rPr>
          <w:rFonts w:cs="Arial"/>
        </w:rPr>
        <w:t>effective WHS</w:t>
      </w:r>
      <w:r w:rsidR="0007376C" w:rsidRPr="00EA7358">
        <w:rPr>
          <w:rFonts w:cs="Arial"/>
        </w:rPr>
        <w:t xml:space="preserve"> consultations will occur within the workplace</w:t>
      </w:r>
      <w:r w:rsidR="009D0C9D" w:rsidRPr="00EA7358">
        <w:rPr>
          <w:rFonts w:cs="Arial"/>
        </w:rPr>
        <w:t>.</w:t>
      </w:r>
    </w:p>
    <w:p w:rsidR="009F2135" w:rsidRPr="00EA7358" w:rsidRDefault="009F2135" w:rsidP="00213268">
      <w:pPr>
        <w:spacing w:after="0"/>
        <w:ind w:left="-450"/>
        <w:jc w:val="both"/>
        <w:rPr>
          <w:rFonts w:cs="Arial"/>
          <w:b/>
          <w:u w:val="single"/>
        </w:rPr>
      </w:pPr>
      <w:r w:rsidRPr="00EA7358">
        <w:rPr>
          <w:rFonts w:cs="Arial"/>
          <w:b/>
          <w:u w:val="single"/>
        </w:rPr>
        <w:t xml:space="preserve">Procedures </w:t>
      </w:r>
    </w:p>
    <w:p w:rsidR="00AC1F8E" w:rsidRPr="00EA7358" w:rsidRDefault="00AC1F8E" w:rsidP="00213268">
      <w:pPr>
        <w:spacing w:after="120"/>
        <w:ind w:left="-450"/>
        <w:jc w:val="both"/>
        <w:rPr>
          <w:rFonts w:cs="Arial"/>
        </w:rPr>
      </w:pPr>
    </w:p>
    <w:p w:rsidR="009F2135" w:rsidRPr="00EA7358" w:rsidRDefault="00AC1F8E" w:rsidP="00213268">
      <w:pPr>
        <w:spacing w:after="120"/>
        <w:ind w:left="-450"/>
        <w:jc w:val="both"/>
        <w:rPr>
          <w:rFonts w:cs="Arial"/>
        </w:rPr>
      </w:pPr>
      <w:r w:rsidRPr="00EA7358">
        <w:rPr>
          <w:rFonts w:cs="Arial"/>
        </w:rPr>
        <w:t>All employees will understand their legal obligation to identify and report all WHS issues during their induction process</w:t>
      </w:r>
      <w:r w:rsidR="0016303E" w:rsidRPr="00EA7358">
        <w:rPr>
          <w:rFonts w:cs="Arial"/>
        </w:rPr>
        <w:t>.</w:t>
      </w:r>
    </w:p>
    <w:p w:rsidR="00564BF3" w:rsidRPr="00EA7358" w:rsidRDefault="00AC1F8E" w:rsidP="00213268">
      <w:pPr>
        <w:spacing w:after="120"/>
        <w:ind w:left="-450"/>
        <w:jc w:val="both"/>
        <w:rPr>
          <w:rFonts w:cs="Arial"/>
        </w:rPr>
      </w:pPr>
      <w:r w:rsidRPr="00EA7358">
        <w:rPr>
          <w:rFonts w:cs="Arial"/>
        </w:rPr>
        <w:t xml:space="preserve">Supervisors and </w:t>
      </w:r>
      <w:r w:rsidR="009D0C9D" w:rsidRPr="00EA7358">
        <w:rPr>
          <w:rFonts w:cs="Arial"/>
        </w:rPr>
        <w:t xml:space="preserve">management will consult </w:t>
      </w:r>
      <w:r w:rsidR="00564BF3" w:rsidRPr="00EA7358">
        <w:rPr>
          <w:rFonts w:cs="Arial"/>
        </w:rPr>
        <w:t xml:space="preserve">and </w:t>
      </w:r>
      <w:r w:rsidR="0052345E" w:rsidRPr="00EA7358">
        <w:rPr>
          <w:rFonts w:cs="Arial"/>
        </w:rPr>
        <w:t>inform employees</w:t>
      </w:r>
      <w:r w:rsidR="00564BF3" w:rsidRPr="00EA7358">
        <w:rPr>
          <w:rFonts w:cs="Arial"/>
        </w:rPr>
        <w:t xml:space="preserve"> on any changes to </w:t>
      </w:r>
      <w:r w:rsidR="0029294B" w:rsidRPr="00EA7358">
        <w:rPr>
          <w:rFonts w:cs="Arial"/>
        </w:rPr>
        <w:t>regulation or</w:t>
      </w:r>
      <w:r w:rsidR="009F2135" w:rsidRPr="00EA7358">
        <w:rPr>
          <w:rFonts w:cs="Arial"/>
        </w:rPr>
        <w:t xml:space="preserve"> WHS issues or risks</w:t>
      </w:r>
      <w:r w:rsidR="00B27972" w:rsidRPr="00EA7358">
        <w:rPr>
          <w:rFonts w:cs="Arial"/>
        </w:rPr>
        <w:t xml:space="preserve"> through </w:t>
      </w:r>
      <w:r w:rsidR="001F6626" w:rsidRPr="00EA7358">
        <w:rPr>
          <w:rFonts w:cs="Arial"/>
        </w:rPr>
        <w:t>Educator meetings</w:t>
      </w:r>
      <w:r w:rsidR="00B27972" w:rsidRPr="00EA7358">
        <w:rPr>
          <w:rFonts w:cs="Arial"/>
        </w:rPr>
        <w:t>, daily communication</w:t>
      </w:r>
      <w:r w:rsidR="0052345E" w:rsidRPr="00EA7358">
        <w:rPr>
          <w:rFonts w:cs="Arial"/>
        </w:rPr>
        <w:t xml:space="preserve"> and </w:t>
      </w:r>
      <w:r w:rsidR="00564BF3" w:rsidRPr="00EA7358">
        <w:rPr>
          <w:rFonts w:cs="Arial"/>
        </w:rPr>
        <w:t>weekly</w:t>
      </w:r>
      <w:r w:rsidR="00B27972" w:rsidRPr="00EA7358">
        <w:rPr>
          <w:rFonts w:cs="Arial"/>
        </w:rPr>
        <w:t xml:space="preserve"> reflection meetings</w:t>
      </w:r>
      <w:r w:rsidR="0052345E" w:rsidRPr="00EA7358">
        <w:rPr>
          <w:rFonts w:cs="Arial"/>
        </w:rPr>
        <w:t>.</w:t>
      </w:r>
    </w:p>
    <w:p w:rsidR="00E90644" w:rsidRPr="00EA7358" w:rsidRDefault="00B27972" w:rsidP="00213268">
      <w:pPr>
        <w:spacing w:after="120"/>
        <w:ind w:left="-450"/>
        <w:jc w:val="both"/>
        <w:rPr>
          <w:rFonts w:cs="Arial"/>
        </w:rPr>
      </w:pPr>
      <w:r w:rsidRPr="00EA7358">
        <w:rPr>
          <w:rFonts w:cs="Arial"/>
        </w:rPr>
        <w:t>An elected representative will</w:t>
      </w:r>
      <w:r w:rsidR="00564BF3" w:rsidRPr="00EA7358">
        <w:rPr>
          <w:rFonts w:cs="Arial"/>
        </w:rPr>
        <w:t xml:space="preserve"> be responsible </w:t>
      </w:r>
      <w:r w:rsidR="00A916D9" w:rsidRPr="00EA7358">
        <w:rPr>
          <w:rFonts w:cs="Arial"/>
        </w:rPr>
        <w:t>for follow</w:t>
      </w:r>
      <w:r w:rsidR="00E90644" w:rsidRPr="00EA7358">
        <w:rPr>
          <w:rFonts w:cs="Arial"/>
        </w:rPr>
        <w:t xml:space="preserve"> up on any WHS </w:t>
      </w:r>
      <w:r w:rsidR="0007376C" w:rsidRPr="00EA7358">
        <w:rPr>
          <w:rFonts w:cs="Arial"/>
        </w:rPr>
        <w:t>concern of</w:t>
      </w:r>
      <w:r w:rsidR="00E90644" w:rsidRPr="00EA7358">
        <w:rPr>
          <w:rFonts w:cs="Arial"/>
        </w:rPr>
        <w:t xml:space="preserve"> the employees. </w:t>
      </w:r>
    </w:p>
    <w:p w:rsidR="00E90644" w:rsidRPr="00EA7358" w:rsidRDefault="00E90644" w:rsidP="00A42C8B">
      <w:pPr>
        <w:spacing w:after="120"/>
        <w:ind w:left="-450"/>
        <w:rPr>
          <w:rFonts w:cs="Arial"/>
        </w:rPr>
      </w:pPr>
      <w:r w:rsidRPr="00EA7358">
        <w:rPr>
          <w:rFonts w:cs="Arial"/>
        </w:rPr>
        <w:t xml:space="preserve">Employees of </w:t>
      </w:r>
      <w:r w:rsidR="0016303E" w:rsidRPr="00EA7358">
        <w:rPr>
          <w:rFonts w:cs="Arial"/>
        </w:rPr>
        <w:t xml:space="preserve">the </w:t>
      </w:r>
      <w:r w:rsidR="001F6626" w:rsidRPr="00EA7358">
        <w:rPr>
          <w:rFonts w:cs="Arial"/>
        </w:rPr>
        <w:t xml:space="preserve">Centre </w:t>
      </w:r>
      <w:r w:rsidRPr="00EA7358">
        <w:rPr>
          <w:rFonts w:cs="Arial"/>
        </w:rPr>
        <w:t>have an obligation under the Work Health and Safety Act 2011</w:t>
      </w:r>
      <w:r w:rsidR="00A42C8B" w:rsidRPr="00EA7358">
        <w:rPr>
          <w:rFonts w:cs="Arial"/>
        </w:rPr>
        <w:t xml:space="preserve"> to follow these requirements</w:t>
      </w:r>
      <w:r w:rsidR="00564BF3" w:rsidRPr="00EA7358">
        <w:rPr>
          <w:rFonts w:cs="Arial"/>
        </w:rPr>
        <w:t>:</w:t>
      </w:r>
    </w:p>
    <w:p w:rsidR="00E90644" w:rsidRPr="00EA7358" w:rsidRDefault="00564BF3" w:rsidP="00213268">
      <w:pPr>
        <w:pStyle w:val="ListParagraph"/>
        <w:numPr>
          <w:ilvl w:val="0"/>
          <w:numId w:val="25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C</w:t>
      </w:r>
      <w:r w:rsidR="00E90644" w:rsidRPr="00EA7358">
        <w:rPr>
          <w:rFonts w:cs="Arial"/>
        </w:rPr>
        <w:t xml:space="preserve">ooperate with any requirements to ensure the health, safety and welfare </w:t>
      </w:r>
      <w:r w:rsidRPr="00EA7358">
        <w:rPr>
          <w:rFonts w:cs="Arial"/>
        </w:rPr>
        <w:t xml:space="preserve">of the employee and </w:t>
      </w:r>
      <w:r w:rsidR="001F6626" w:rsidRPr="00EA7358">
        <w:rPr>
          <w:rFonts w:cs="Arial"/>
        </w:rPr>
        <w:t>all on site</w:t>
      </w:r>
    </w:p>
    <w:p w:rsidR="00093AF2" w:rsidRPr="00EA7358" w:rsidRDefault="0029294B" w:rsidP="00213268">
      <w:pPr>
        <w:pStyle w:val="ListParagraph"/>
        <w:numPr>
          <w:ilvl w:val="0"/>
          <w:numId w:val="25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 xml:space="preserve"> Employees must not intentionally or</w:t>
      </w:r>
      <w:r w:rsidR="00E90644" w:rsidRPr="00EA7358">
        <w:rPr>
          <w:rFonts w:cs="Arial"/>
        </w:rPr>
        <w:t xml:space="preserve"> </w:t>
      </w:r>
      <w:r w:rsidR="0007376C" w:rsidRPr="00EA7358">
        <w:rPr>
          <w:rFonts w:cs="Arial"/>
        </w:rPr>
        <w:t>recklessly</w:t>
      </w:r>
      <w:r w:rsidR="00E90644" w:rsidRPr="00EA7358">
        <w:rPr>
          <w:rFonts w:cs="Arial"/>
        </w:rPr>
        <w:t xml:space="preserve"> interfere </w:t>
      </w:r>
      <w:r w:rsidR="00093AF2" w:rsidRPr="00EA7358">
        <w:rPr>
          <w:rFonts w:cs="Arial"/>
        </w:rPr>
        <w:t>with</w:t>
      </w:r>
      <w:r w:rsidR="00564BF3" w:rsidRPr="00EA7358">
        <w:rPr>
          <w:rFonts w:cs="Arial"/>
        </w:rPr>
        <w:t>,</w:t>
      </w:r>
      <w:r w:rsidR="00093AF2" w:rsidRPr="00EA7358">
        <w:rPr>
          <w:rFonts w:cs="Arial"/>
        </w:rPr>
        <w:t xml:space="preserve"> or misuse </w:t>
      </w:r>
      <w:r w:rsidR="00A916D9" w:rsidRPr="00EA7358">
        <w:rPr>
          <w:rFonts w:cs="Arial"/>
        </w:rPr>
        <w:t>any equipment</w:t>
      </w:r>
      <w:r w:rsidR="00564BF3" w:rsidRPr="00EA7358">
        <w:rPr>
          <w:rFonts w:cs="Arial"/>
        </w:rPr>
        <w:t xml:space="preserve"> </w:t>
      </w:r>
      <w:r w:rsidR="00A916D9" w:rsidRPr="00EA7358">
        <w:rPr>
          <w:rFonts w:cs="Arial"/>
        </w:rPr>
        <w:t>pertaining to</w:t>
      </w:r>
      <w:r w:rsidR="00564BF3" w:rsidRPr="00EA7358">
        <w:rPr>
          <w:rFonts w:cs="Arial"/>
        </w:rPr>
        <w:t xml:space="preserve"> or </w:t>
      </w:r>
      <w:r w:rsidR="00093AF2" w:rsidRPr="00EA7358">
        <w:rPr>
          <w:rFonts w:cs="Arial"/>
        </w:rPr>
        <w:t>provided</w:t>
      </w:r>
      <w:r w:rsidR="009F2135" w:rsidRPr="00EA7358">
        <w:rPr>
          <w:rFonts w:cs="Arial"/>
        </w:rPr>
        <w:t xml:space="preserve"> for the work health</w:t>
      </w:r>
      <w:r w:rsidR="00564BF3" w:rsidRPr="00EA7358">
        <w:rPr>
          <w:rFonts w:cs="Arial"/>
        </w:rPr>
        <w:t xml:space="preserve">, </w:t>
      </w:r>
      <w:r w:rsidR="00093AF2" w:rsidRPr="00EA7358">
        <w:rPr>
          <w:rFonts w:cs="Arial"/>
        </w:rPr>
        <w:t xml:space="preserve">safety and </w:t>
      </w:r>
      <w:r w:rsidR="001F6626" w:rsidRPr="00EA7358">
        <w:rPr>
          <w:rFonts w:cs="Arial"/>
        </w:rPr>
        <w:t>welfare of</w:t>
      </w:r>
      <w:r w:rsidR="00564BF3" w:rsidRPr="00EA7358">
        <w:rPr>
          <w:rFonts w:cs="Arial"/>
        </w:rPr>
        <w:t xml:space="preserve"> others. Included but not limited to </w:t>
      </w:r>
      <w:r w:rsidR="00093AF2" w:rsidRPr="00EA7358">
        <w:rPr>
          <w:rFonts w:cs="Arial"/>
        </w:rPr>
        <w:t>storage of cleaning products and materials and use of personal protective equipment (PPE)</w:t>
      </w:r>
    </w:p>
    <w:p w:rsidR="00093AF2" w:rsidRPr="00EA7358" w:rsidRDefault="00564BF3" w:rsidP="00213268">
      <w:pPr>
        <w:pStyle w:val="ListParagraph"/>
        <w:numPr>
          <w:ilvl w:val="0"/>
          <w:numId w:val="25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 xml:space="preserve">Employees must </w:t>
      </w:r>
      <w:r w:rsidR="00A916D9" w:rsidRPr="00EA7358">
        <w:rPr>
          <w:rFonts w:cs="Arial"/>
        </w:rPr>
        <w:t>be familiar</w:t>
      </w:r>
      <w:r w:rsidR="00093AF2" w:rsidRPr="00EA7358">
        <w:rPr>
          <w:rFonts w:cs="Arial"/>
        </w:rPr>
        <w:t xml:space="preserve"> with how to identify hazards and the principles of controlling risk</w:t>
      </w:r>
      <w:r w:rsidRPr="00EA7358">
        <w:rPr>
          <w:rFonts w:cs="Arial"/>
        </w:rPr>
        <w:t>.</w:t>
      </w:r>
    </w:p>
    <w:p w:rsidR="001364B9" w:rsidRPr="00EA7358" w:rsidRDefault="00564BF3" w:rsidP="00213268">
      <w:pPr>
        <w:pStyle w:val="ListParagraph"/>
        <w:numPr>
          <w:ilvl w:val="0"/>
          <w:numId w:val="25"/>
        </w:numPr>
        <w:spacing w:after="120"/>
        <w:ind w:left="0" w:hanging="450"/>
        <w:jc w:val="both"/>
        <w:rPr>
          <w:rFonts w:cs="Arial"/>
        </w:rPr>
      </w:pPr>
      <w:r w:rsidRPr="00EA7358">
        <w:rPr>
          <w:rFonts w:cs="Arial"/>
        </w:rPr>
        <w:t>Employees must b</w:t>
      </w:r>
      <w:r w:rsidR="00093AF2" w:rsidRPr="00EA7358">
        <w:rPr>
          <w:rFonts w:cs="Arial"/>
        </w:rPr>
        <w:t xml:space="preserve">e aware of </w:t>
      </w:r>
      <w:r w:rsidRPr="00EA7358">
        <w:rPr>
          <w:rFonts w:cs="Arial"/>
        </w:rPr>
        <w:t>their</w:t>
      </w:r>
      <w:r w:rsidR="00A916D9" w:rsidRPr="00EA7358">
        <w:rPr>
          <w:rFonts w:cs="Arial"/>
        </w:rPr>
        <w:t xml:space="preserve"> </w:t>
      </w:r>
      <w:r w:rsidR="00093AF2" w:rsidRPr="00EA7358">
        <w:rPr>
          <w:rFonts w:cs="Arial"/>
        </w:rPr>
        <w:t>dut</w:t>
      </w:r>
      <w:r w:rsidRPr="00EA7358">
        <w:rPr>
          <w:rFonts w:cs="Arial"/>
        </w:rPr>
        <w:t xml:space="preserve">ies and responsibility in </w:t>
      </w:r>
      <w:r w:rsidR="00A916D9" w:rsidRPr="00EA7358">
        <w:rPr>
          <w:rFonts w:cs="Arial"/>
        </w:rPr>
        <w:t>reporting hazards</w:t>
      </w:r>
      <w:r w:rsidR="00093AF2" w:rsidRPr="00EA7358">
        <w:rPr>
          <w:rFonts w:cs="Arial"/>
        </w:rPr>
        <w:t xml:space="preserve"> to the employer o</w:t>
      </w:r>
      <w:r w:rsidR="001364B9" w:rsidRPr="00EA7358">
        <w:rPr>
          <w:rFonts w:cs="Arial"/>
        </w:rPr>
        <w:t>r</w:t>
      </w:r>
      <w:r w:rsidR="00093AF2" w:rsidRPr="00EA7358">
        <w:rPr>
          <w:rFonts w:cs="Arial"/>
        </w:rPr>
        <w:t xml:space="preserve"> staff representative.</w:t>
      </w:r>
    </w:p>
    <w:p w:rsidR="001364B9" w:rsidRPr="00EA7358" w:rsidRDefault="001364B9" w:rsidP="00213268">
      <w:pPr>
        <w:spacing w:after="120"/>
        <w:ind w:left="-450"/>
        <w:jc w:val="both"/>
        <w:rPr>
          <w:rFonts w:cs="Arial"/>
        </w:rPr>
      </w:pPr>
      <w:r w:rsidRPr="00EA7358">
        <w:rPr>
          <w:rFonts w:cs="Arial"/>
        </w:rPr>
        <w:t>Any employee who is unable to adhere to or follow the WHS requirement must consult with their employer.</w:t>
      </w:r>
    </w:p>
    <w:p w:rsidR="00213268" w:rsidRDefault="00213268">
      <w:pPr>
        <w:rPr>
          <w:rFonts w:cs="Arial"/>
        </w:rPr>
      </w:pPr>
      <w:r>
        <w:rPr>
          <w:rFonts w:cs="Arial"/>
        </w:rPr>
        <w:br w:type="page"/>
      </w:r>
    </w:p>
    <w:p w:rsidR="001F6626" w:rsidRPr="00AC1F8E" w:rsidRDefault="00BE39A1" w:rsidP="00213268">
      <w:pPr>
        <w:tabs>
          <w:tab w:val="left" w:pos="1080"/>
        </w:tabs>
        <w:spacing w:after="0"/>
        <w:jc w:val="both"/>
        <w:rPr>
          <w:rFonts w:eastAsia="Times New Roman" w:cs="Times New Roman"/>
          <w:lang w:val="en-US"/>
        </w:rPr>
      </w:pPr>
      <w:r w:rsidRPr="009F2135">
        <w:rPr>
          <w:rFonts w:cs="Arial"/>
        </w:rPr>
        <w:lastRenderedPageBreak/>
        <w:t xml:space="preserve"> </w:t>
      </w:r>
    </w:p>
    <w:p w:rsidR="001F6626" w:rsidRPr="00EA7358" w:rsidRDefault="001F6626" w:rsidP="0007653C">
      <w:pPr>
        <w:ind w:left="-450"/>
        <w:jc w:val="both"/>
        <w:rPr>
          <w:rFonts w:eastAsiaTheme="minorHAnsi" w:cs="Arial"/>
          <w:b/>
          <w:u w:val="single"/>
          <w:lang w:eastAsia="en-US"/>
        </w:rPr>
      </w:pPr>
      <w:r w:rsidRPr="00EA7358">
        <w:rPr>
          <w:rFonts w:eastAsiaTheme="minorHAnsi" w:cs="Arial"/>
          <w:b/>
          <w:u w:val="single"/>
          <w:lang w:eastAsia="en-US"/>
        </w:rPr>
        <w:t>Considerations</w:t>
      </w:r>
      <w:r w:rsidR="00EA7358">
        <w:rPr>
          <w:rFonts w:eastAsiaTheme="minorHAnsi" w:cs="Arial"/>
          <w:b/>
          <w:u w:val="single"/>
          <w:lang w:eastAsia="en-US"/>
        </w:rPr>
        <w:t>:</w:t>
      </w:r>
      <w:bookmarkStart w:id="0" w:name="_GoBack"/>
      <w:bookmarkEnd w:id="0"/>
    </w:p>
    <w:tbl>
      <w:tblPr>
        <w:tblW w:w="990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02"/>
        <w:gridCol w:w="2693"/>
        <w:gridCol w:w="4205"/>
      </w:tblGrid>
      <w:tr w:rsidR="001F6626" w:rsidRPr="00EA7358" w:rsidTr="00213268">
        <w:tc>
          <w:tcPr>
            <w:tcW w:w="3002" w:type="dxa"/>
            <w:shd w:val="clear" w:color="auto" w:fill="D9D9D9"/>
          </w:tcPr>
          <w:p w:rsidR="001F6626" w:rsidRPr="00EA7358" w:rsidRDefault="001F6626" w:rsidP="00EA7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Education and Care Services National Regulations</w:t>
            </w:r>
          </w:p>
        </w:tc>
        <w:tc>
          <w:tcPr>
            <w:tcW w:w="2693" w:type="dxa"/>
            <w:shd w:val="clear" w:color="auto" w:fill="D9D9D9"/>
          </w:tcPr>
          <w:p w:rsidR="001F6626" w:rsidRPr="00EA7358" w:rsidRDefault="001F6626" w:rsidP="00EA7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National Quality Standard</w:t>
            </w:r>
          </w:p>
        </w:tc>
        <w:tc>
          <w:tcPr>
            <w:tcW w:w="4205" w:type="dxa"/>
            <w:shd w:val="clear" w:color="auto" w:fill="D9D9D9"/>
          </w:tcPr>
          <w:p w:rsidR="001F6626" w:rsidRPr="00EA7358" w:rsidRDefault="001F6626" w:rsidP="00EA7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Other</w:t>
            </w:r>
          </w:p>
        </w:tc>
      </w:tr>
      <w:tr w:rsidR="001F6626" w:rsidRPr="00EA7358" w:rsidTr="00213268">
        <w:tc>
          <w:tcPr>
            <w:tcW w:w="3002" w:type="dxa"/>
          </w:tcPr>
          <w:p w:rsidR="001F6626" w:rsidRPr="00EA7358" w:rsidRDefault="0007653C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="001F6626" w:rsidRPr="00EA7358">
              <w:rPr>
                <w:rFonts w:eastAsia="Calibri" w:cs="Arial"/>
                <w:sz w:val="20"/>
                <w:szCs w:val="20"/>
                <w:lang w:eastAsia="en-US"/>
              </w:rPr>
              <w:t xml:space="preserve"> 168(2)(h)</w:t>
            </w:r>
          </w:p>
        </w:tc>
        <w:tc>
          <w:tcPr>
            <w:tcW w:w="2693" w:type="dxa"/>
          </w:tcPr>
          <w:p w:rsidR="00A42C8B" w:rsidRPr="00EA7358" w:rsidRDefault="001F6626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2</w:t>
            </w:r>
          </w:p>
          <w:p w:rsidR="00A42C8B" w:rsidRPr="00EA7358" w:rsidRDefault="001F6626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3</w:t>
            </w:r>
          </w:p>
          <w:p w:rsidR="00A42C8B" w:rsidRPr="00EA7358" w:rsidRDefault="001F6626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4</w:t>
            </w:r>
          </w:p>
          <w:p w:rsidR="001F6626" w:rsidRPr="00EA7358" w:rsidRDefault="001F6626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6</w:t>
            </w:r>
          </w:p>
          <w:p w:rsidR="001F6626" w:rsidRPr="00EA7358" w:rsidRDefault="001F6626" w:rsidP="002132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</w:p>
        </w:tc>
        <w:tc>
          <w:tcPr>
            <w:tcW w:w="4205" w:type="dxa"/>
          </w:tcPr>
          <w:p w:rsidR="001F6626" w:rsidRPr="00EA7358" w:rsidRDefault="001F6626" w:rsidP="00A42C8B">
            <w:pPr>
              <w:pStyle w:val="ListParagraph"/>
              <w:numPr>
                <w:ilvl w:val="0"/>
                <w:numId w:val="26"/>
              </w:numPr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EA7358">
              <w:rPr>
                <w:rFonts w:eastAsia="Calibri" w:cs="Arial"/>
                <w:sz w:val="20"/>
                <w:szCs w:val="20"/>
                <w:lang w:eastAsia="en-US"/>
              </w:rPr>
              <w:t>WHS Act and Regulations 2011</w:t>
            </w:r>
          </w:p>
          <w:p w:rsidR="00D04E88" w:rsidRPr="00EA7358" w:rsidRDefault="00D04E88" w:rsidP="00A42C8B">
            <w:pPr>
              <w:pStyle w:val="ListParagraph"/>
              <w:numPr>
                <w:ilvl w:val="0"/>
                <w:numId w:val="26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EA7358">
              <w:rPr>
                <w:rFonts w:cs="Arial"/>
                <w:sz w:val="20"/>
                <w:szCs w:val="20"/>
              </w:rPr>
              <w:t>The Work Health And Safety Regulation 2017</w:t>
            </w:r>
          </w:p>
          <w:p w:rsidR="00D04E88" w:rsidRPr="00EA7358" w:rsidRDefault="00D04E88" w:rsidP="00A42C8B">
            <w:pPr>
              <w:pStyle w:val="ListParagraph"/>
              <w:numPr>
                <w:ilvl w:val="0"/>
                <w:numId w:val="26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EA7358">
              <w:rPr>
                <w:rFonts w:cs="Arial"/>
                <w:sz w:val="20"/>
                <w:szCs w:val="20"/>
              </w:rPr>
              <w:t>The Workers Compensation Act 1987</w:t>
            </w:r>
          </w:p>
          <w:p w:rsidR="00D04E88" w:rsidRPr="00EA7358" w:rsidRDefault="00D04E88" w:rsidP="00A42C8B">
            <w:pPr>
              <w:pStyle w:val="ListParagraph"/>
              <w:numPr>
                <w:ilvl w:val="0"/>
                <w:numId w:val="26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EA7358">
              <w:rPr>
                <w:rFonts w:cs="Arial"/>
                <w:sz w:val="20"/>
                <w:szCs w:val="20"/>
              </w:rPr>
              <w:t>The Workplace Injury Management and workers Compensation Act 1998</w:t>
            </w:r>
          </w:p>
          <w:p w:rsidR="00D04E88" w:rsidRPr="00EA7358" w:rsidRDefault="00D04E88" w:rsidP="00A42C8B">
            <w:pPr>
              <w:pStyle w:val="ListParagraph"/>
              <w:numPr>
                <w:ilvl w:val="0"/>
                <w:numId w:val="26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EA7358">
              <w:rPr>
                <w:rFonts w:cs="Arial"/>
                <w:sz w:val="20"/>
                <w:szCs w:val="20"/>
              </w:rPr>
              <w:t>Centre’s Work Health and Safety Policy</w:t>
            </w:r>
          </w:p>
          <w:p w:rsidR="001F6626" w:rsidRPr="00EA7358" w:rsidRDefault="00D04E88" w:rsidP="00A42C8B">
            <w:pPr>
              <w:pStyle w:val="ListParagraph"/>
              <w:numPr>
                <w:ilvl w:val="0"/>
                <w:numId w:val="26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EA7358">
              <w:rPr>
                <w:rFonts w:cs="Arial"/>
                <w:sz w:val="20"/>
                <w:szCs w:val="20"/>
              </w:rPr>
              <w:t>Centre’s Return to Work Program</w:t>
            </w:r>
          </w:p>
        </w:tc>
      </w:tr>
    </w:tbl>
    <w:p w:rsidR="001F6626" w:rsidRPr="00EA7358" w:rsidRDefault="001F6626" w:rsidP="0029294B">
      <w:pPr>
        <w:rPr>
          <w:rFonts w:cs="Arial"/>
          <w:b/>
          <w:sz w:val="20"/>
          <w:szCs w:val="20"/>
          <w:u w:val="single"/>
        </w:rPr>
      </w:pPr>
    </w:p>
    <w:p w:rsidR="00EA7358" w:rsidRPr="00EA7358" w:rsidRDefault="00EA7358">
      <w:pPr>
        <w:rPr>
          <w:rFonts w:cs="Arial"/>
          <w:b/>
          <w:sz w:val="20"/>
          <w:szCs w:val="20"/>
          <w:u w:val="single"/>
        </w:rPr>
      </w:pPr>
    </w:p>
    <w:sectPr w:rsidR="00EA7358" w:rsidRPr="00EA7358" w:rsidSect="00AE3C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869" w:rsidRDefault="003F3869" w:rsidP="00B37F78">
      <w:pPr>
        <w:spacing w:after="0" w:line="240" w:lineRule="auto"/>
      </w:pPr>
      <w:r>
        <w:separator/>
      </w:r>
    </w:p>
  </w:endnote>
  <w:endnote w:type="continuationSeparator" w:id="0">
    <w:p w:rsidR="003F3869" w:rsidRDefault="003F3869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55E" w:rsidRDefault="00AF255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B37F78" w:rsidP="00B37F78">
          <w:pPr>
            <w:pStyle w:val="Footer"/>
          </w:pPr>
        </w:p>
      </w:tc>
      <w:tc>
        <w:tcPr>
          <w:tcW w:w="3081" w:type="dxa"/>
        </w:tcPr>
        <w:p w:rsidR="00B37F78" w:rsidRDefault="00F13EDD" w:rsidP="00B37F78">
          <w:pPr>
            <w:pStyle w:val="Footer"/>
            <w:jc w:val="center"/>
          </w:pPr>
          <w:fldSimple w:instr=" DOCPROPERTY AXPDataClassification \* MERGEFORMAT ">
            <w:r w:rsidR="00645138">
              <w:t>AXP Internal</w:t>
            </w:r>
          </w:fldSimple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AB33D6">
            <w:fldChar w:fldCharType="begin"/>
          </w:r>
          <w:r w:rsidR="00E61211">
            <w:instrText xml:space="preserve"> PAGE PAGE \* MERGEFORMAT </w:instrText>
          </w:r>
          <w:r w:rsidR="00AB33D6">
            <w:fldChar w:fldCharType="separate"/>
          </w:r>
          <w:r w:rsidR="00645138">
            <w:rPr>
              <w:noProof/>
            </w:rPr>
            <w:t>2</w:t>
          </w:r>
          <w:r w:rsidR="00AB33D6"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645138">
              <w:rPr>
                <w:noProof/>
              </w:rPr>
              <w:t>2</w:t>
            </w:r>
          </w:fldSimple>
        </w:p>
      </w:tc>
    </w:tr>
  </w:tbl>
  <w:p w:rsidR="00B37F78" w:rsidRDefault="00B37F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55E" w:rsidRDefault="00AF255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869" w:rsidRDefault="003F3869" w:rsidP="00B37F78">
      <w:pPr>
        <w:spacing w:after="0" w:line="240" w:lineRule="auto"/>
      </w:pPr>
      <w:r>
        <w:separator/>
      </w:r>
    </w:p>
  </w:footnote>
  <w:footnote w:type="continuationSeparator" w:id="0">
    <w:p w:rsidR="003F3869" w:rsidRDefault="003F3869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55E" w:rsidRDefault="00AF255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7F78" w:rsidRPr="00213268" w:rsidRDefault="00B37F78" w:rsidP="00B37F78">
    <w:pPr>
      <w:pStyle w:val="Header"/>
      <w:jc w:val="center"/>
      <w:rPr>
        <w:rFonts w:eastAsia="Cambria" w:cstheme="minorHAnsi"/>
        <w:b/>
        <w:color w:val="808080"/>
        <w:sz w:val="32"/>
        <w:szCs w:val="32"/>
      </w:rPr>
    </w:pPr>
    <w:r w:rsidRPr="00213268">
      <w:rPr>
        <w:rFonts w:eastAsia="Cambria" w:cstheme="minorHAnsi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1B3A84F0" wp14:editId="2F0AA602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C607A" w:rsidRPr="00213268">
      <w:rPr>
        <w:rFonts w:eastAsia="Cambria" w:cstheme="minorHAnsi"/>
        <w:b/>
        <w:color w:val="808080"/>
        <w:sz w:val="32"/>
        <w:szCs w:val="32"/>
      </w:rPr>
      <w:t xml:space="preserve"> Wahroonga After School Care Centre Incorporated</w:t>
    </w:r>
  </w:p>
  <w:p w:rsidR="00B37F78" w:rsidRPr="00213268" w:rsidRDefault="00B37F78" w:rsidP="00213268">
    <w:pPr>
      <w:pStyle w:val="Header"/>
      <w:jc w:val="center"/>
      <w:rPr>
        <w:rFonts w:eastAsia="Cambria" w:cstheme="minorHAnsi"/>
        <w:b/>
        <w:color w:val="808080"/>
      </w:rPr>
    </w:pPr>
  </w:p>
  <w:p w:rsidR="00B37F78" w:rsidRPr="00213268" w:rsidRDefault="00B37F78" w:rsidP="0021326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rFonts w:cstheme="minorHAnsi"/>
        <w:i/>
      </w:rPr>
    </w:pPr>
    <w:r w:rsidRPr="00213268">
      <w:rPr>
        <w:rFonts w:eastAsia="Cambria" w:cstheme="minorHAnsi"/>
        <w:i/>
        <w:color w:val="808080"/>
      </w:rPr>
      <w:t xml:space="preserve">P.O. Box 489, Wahroonga, N.S.W 2076               Phone: </w:t>
    </w:r>
    <w:r w:rsidR="00186E22" w:rsidRPr="00213268">
      <w:rPr>
        <w:rFonts w:eastAsia="Cambria" w:cstheme="minorHAnsi"/>
        <w:i/>
        <w:color w:val="808080"/>
      </w:rPr>
      <w:t>0428</w:t>
    </w:r>
    <w:r w:rsidR="00213268">
      <w:rPr>
        <w:rFonts w:eastAsia="Cambria" w:cstheme="minorHAnsi"/>
        <w:i/>
        <w:color w:val="808080"/>
      </w:rPr>
      <w:t xml:space="preserve"> </w:t>
    </w:r>
    <w:r w:rsidR="00186E22" w:rsidRPr="00213268">
      <w:rPr>
        <w:rFonts w:eastAsia="Cambria" w:cstheme="minorHAnsi"/>
        <w:i/>
        <w:color w:val="808080"/>
      </w:rPr>
      <w:t>914</w:t>
    </w:r>
    <w:r w:rsidR="00213268">
      <w:rPr>
        <w:rFonts w:eastAsia="Cambria" w:cstheme="minorHAnsi"/>
        <w:i/>
        <w:color w:val="808080"/>
      </w:rPr>
      <w:t xml:space="preserve"> </w:t>
    </w:r>
    <w:r w:rsidR="00186E22" w:rsidRPr="00213268">
      <w:rPr>
        <w:rFonts w:eastAsia="Cambria" w:cstheme="minorHAnsi"/>
        <w:i/>
        <w:color w:val="808080"/>
      </w:rPr>
      <w:t>394</w:t>
    </w:r>
  </w:p>
  <w:p w:rsidR="00B37F78" w:rsidRDefault="00B37F7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55E" w:rsidRDefault="00AF25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29D0085"/>
    <w:multiLevelType w:val="hybridMultilevel"/>
    <w:tmpl w:val="5906AE86"/>
    <w:lvl w:ilvl="0" w:tplc="0C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03200286"/>
    <w:multiLevelType w:val="hybridMultilevel"/>
    <w:tmpl w:val="870A2D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FD453E"/>
    <w:multiLevelType w:val="hybridMultilevel"/>
    <w:tmpl w:val="414ED5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2581D8E"/>
    <w:multiLevelType w:val="hybridMultilevel"/>
    <w:tmpl w:val="C646E7A8"/>
    <w:lvl w:ilvl="0" w:tplc="FF146E70">
      <w:numFmt w:val="bullet"/>
      <w:lvlText w:val=""/>
      <w:legacy w:legacy="1" w:legacySpace="0" w:legacyIndent="360"/>
      <w:lvlJc w:val="left"/>
      <w:pPr>
        <w:ind w:left="0" w:firstLine="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60BA1A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D976EB"/>
    <w:multiLevelType w:val="hybridMultilevel"/>
    <w:tmpl w:val="B6E4E9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596C56FF"/>
    <w:multiLevelType w:val="hybridMultilevel"/>
    <w:tmpl w:val="5C2695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0F2B3A"/>
    <w:multiLevelType w:val="hybridMultilevel"/>
    <w:tmpl w:val="2B70B1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254B32"/>
    <w:multiLevelType w:val="multilevel"/>
    <w:tmpl w:val="5A7A77B4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ascii="Arial" w:hAnsi="Arial" w:cs="Times New Roman" w:hint="default"/>
        <w:b/>
        <w:i w:val="0"/>
        <w:caps/>
        <w:strike w:val="0"/>
        <w:dstrike w:val="0"/>
        <w:vanish w:val="0"/>
        <w:webHidden w:val="0"/>
        <w:color w:val="000000"/>
        <w:sz w:val="28"/>
        <w:szCs w:val="24"/>
        <w:u w:val="none"/>
        <w:effect w:val="none"/>
        <w:vertAlign w:val="baseline"/>
        <w:specVanish w:val="0"/>
      </w:rPr>
    </w:lvl>
    <w:lvl w:ilvl="1">
      <w:start w:val="1"/>
      <w:numFmt w:val="decimal"/>
      <w:lvlText w:val="%1.%2 "/>
      <w:lvlJc w:val="left"/>
      <w:pPr>
        <w:tabs>
          <w:tab w:val="num" w:pos="0"/>
        </w:tabs>
        <w:ind w:left="170" w:hanging="170"/>
      </w:pPr>
      <w:rPr>
        <w:rFonts w:ascii="Arial" w:hAnsi="Arial" w:cs="Book Antiqua" w:hint="default"/>
        <w:b/>
        <w:i w:val="0"/>
        <w:caps/>
        <w:strike w:val="0"/>
        <w:dstrike w:val="0"/>
        <w:vanish w:val="0"/>
        <w:webHidden w:val="0"/>
        <w:color w:val="000000"/>
        <w:sz w:val="24"/>
        <w:szCs w:val="22"/>
        <w:u w:val="none"/>
        <w:effect w:val="none"/>
        <w:vertAlign w:val="baseline"/>
        <w:specVanish w:val="0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355" w:hanging="504"/>
      </w:pPr>
      <w:rPr>
        <w:rFonts w:cs="Book Antiqua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Book Antiqua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Book Antiqua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Book Antiqua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Book Antiqua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Book Antiqua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Book Antiqua"/>
      </w:rPr>
    </w:lvl>
  </w:abstractNum>
  <w:abstractNum w:abstractNumId="19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1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12"/>
  </w:num>
  <w:num w:numId="4">
    <w:abstractNumId w:val="24"/>
  </w:num>
  <w:num w:numId="5">
    <w:abstractNumId w:val="21"/>
  </w:num>
  <w:num w:numId="6">
    <w:abstractNumId w:val="3"/>
  </w:num>
  <w:num w:numId="7">
    <w:abstractNumId w:val="13"/>
  </w:num>
  <w:num w:numId="8">
    <w:abstractNumId w:val="11"/>
  </w:num>
  <w:num w:numId="9">
    <w:abstractNumId w:val="23"/>
  </w:num>
  <w:num w:numId="10">
    <w:abstractNumId w:val="4"/>
  </w:num>
  <w:num w:numId="11">
    <w:abstractNumId w:val="14"/>
  </w:num>
  <w:num w:numId="12">
    <w:abstractNumId w:val="19"/>
  </w:num>
  <w:num w:numId="13">
    <w:abstractNumId w:val="20"/>
  </w:num>
  <w:num w:numId="14">
    <w:abstractNumId w:val="22"/>
  </w:num>
  <w:num w:numId="15">
    <w:abstractNumId w:val="25"/>
  </w:num>
  <w:num w:numId="16">
    <w:abstractNumId w:val="0"/>
  </w:num>
  <w:num w:numId="17">
    <w:abstractNumId w:val="10"/>
  </w:num>
  <w:num w:numId="18">
    <w:abstractNumId w:val="7"/>
  </w:num>
  <w:num w:numId="19">
    <w:abstractNumId w:val="15"/>
  </w:num>
  <w:num w:numId="20">
    <w:abstractNumId w:val="17"/>
  </w:num>
  <w:num w:numId="21">
    <w:abstractNumId w:val="2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9"/>
  </w:num>
  <w:num w:numId="25">
    <w:abstractNumId w:val="1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45F15"/>
    <w:rsid w:val="0006686C"/>
    <w:rsid w:val="000720E2"/>
    <w:rsid w:val="0007376C"/>
    <w:rsid w:val="0007653C"/>
    <w:rsid w:val="00080DDA"/>
    <w:rsid w:val="00093AF2"/>
    <w:rsid w:val="000A0FB1"/>
    <w:rsid w:val="000A4660"/>
    <w:rsid w:val="000B13AD"/>
    <w:rsid w:val="000B159F"/>
    <w:rsid w:val="000B24F9"/>
    <w:rsid w:val="000B3969"/>
    <w:rsid w:val="000C1F08"/>
    <w:rsid w:val="000D22E7"/>
    <w:rsid w:val="000E1187"/>
    <w:rsid w:val="000E64F2"/>
    <w:rsid w:val="0010647F"/>
    <w:rsid w:val="001364B9"/>
    <w:rsid w:val="00150D82"/>
    <w:rsid w:val="0016303E"/>
    <w:rsid w:val="00186E22"/>
    <w:rsid w:val="001B668A"/>
    <w:rsid w:val="001C137B"/>
    <w:rsid w:val="001C4202"/>
    <w:rsid w:val="001D0E59"/>
    <w:rsid w:val="001F2817"/>
    <w:rsid w:val="001F6626"/>
    <w:rsid w:val="00213268"/>
    <w:rsid w:val="00214ED3"/>
    <w:rsid w:val="00231F71"/>
    <w:rsid w:val="0025701E"/>
    <w:rsid w:val="0029294B"/>
    <w:rsid w:val="002C4A6F"/>
    <w:rsid w:val="00303A4B"/>
    <w:rsid w:val="00307A8C"/>
    <w:rsid w:val="003222FF"/>
    <w:rsid w:val="00327B40"/>
    <w:rsid w:val="00350034"/>
    <w:rsid w:val="00350F0E"/>
    <w:rsid w:val="00352DB9"/>
    <w:rsid w:val="003712E6"/>
    <w:rsid w:val="00384E43"/>
    <w:rsid w:val="003A20A2"/>
    <w:rsid w:val="003C3358"/>
    <w:rsid w:val="003D0BB4"/>
    <w:rsid w:val="003E326B"/>
    <w:rsid w:val="003F3869"/>
    <w:rsid w:val="00434A2F"/>
    <w:rsid w:val="0044714D"/>
    <w:rsid w:val="00485106"/>
    <w:rsid w:val="004C0124"/>
    <w:rsid w:val="004E6780"/>
    <w:rsid w:val="004F23BC"/>
    <w:rsid w:val="00513E48"/>
    <w:rsid w:val="005149C6"/>
    <w:rsid w:val="0052345E"/>
    <w:rsid w:val="00564BF3"/>
    <w:rsid w:val="00576725"/>
    <w:rsid w:val="00587BB7"/>
    <w:rsid w:val="005B68E1"/>
    <w:rsid w:val="005D24DC"/>
    <w:rsid w:val="00614E2B"/>
    <w:rsid w:val="00621C90"/>
    <w:rsid w:val="00624D75"/>
    <w:rsid w:val="006415DE"/>
    <w:rsid w:val="00645138"/>
    <w:rsid w:val="00646C07"/>
    <w:rsid w:val="00660D5A"/>
    <w:rsid w:val="00692E5E"/>
    <w:rsid w:val="006947F0"/>
    <w:rsid w:val="006C5E2A"/>
    <w:rsid w:val="006D33E5"/>
    <w:rsid w:val="006E0451"/>
    <w:rsid w:val="00707806"/>
    <w:rsid w:val="00711B4C"/>
    <w:rsid w:val="00714997"/>
    <w:rsid w:val="00736D5B"/>
    <w:rsid w:val="00745CA8"/>
    <w:rsid w:val="00747273"/>
    <w:rsid w:val="00770AB3"/>
    <w:rsid w:val="0078256E"/>
    <w:rsid w:val="00783A35"/>
    <w:rsid w:val="00797498"/>
    <w:rsid w:val="00797742"/>
    <w:rsid w:val="007C6638"/>
    <w:rsid w:val="007E1016"/>
    <w:rsid w:val="007E7823"/>
    <w:rsid w:val="00804B34"/>
    <w:rsid w:val="0088141B"/>
    <w:rsid w:val="00882D8A"/>
    <w:rsid w:val="008859EF"/>
    <w:rsid w:val="008908C3"/>
    <w:rsid w:val="008A0039"/>
    <w:rsid w:val="008B23E5"/>
    <w:rsid w:val="008C2D7C"/>
    <w:rsid w:val="008C5C45"/>
    <w:rsid w:val="008E0529"/>
    <w:rsid w:val="00903391"/>
    <w:rsid w:val="009052CB"/>
    <w:rsid w:val="00910B02"/>
    <w:rsid w:val="0091374D"/>
    <w:rsid w:val="0092140B"/>
    <w:rsid w:val="00945EBB"/>
    <w:rsid w:val="00975523"/>
    <w:rsid w:val="00986BAF"/>
    <w:rsid w:val="009C2566"/>
    <w:rsid w:val="009C7C8D"/>
    <w:rsid w:val="009D0C9D"/>
    <w:rsid w:val="009E2343"/>
    <w:rsid w:val="009E6446"/>
    <w:rsid w:val="009F2135"/>
    <w:rsid w:val="009F3978"/>
    <w:rsid w:val="00A00B45"/>
    <w:rsid w:val="00A42C8B"/>
    <w:rsid w:val="00A56127"/>
    <w:rsid w:val="00A916D9"/>
    <w:rsid w:val="00A926B7"/>
    <w:rsid w:val="00AB33D6"/>
    <w:rsid w:val="00AC1F8E"/>
    <w:rsid w:val="00AE3CCA"/>
    <w:rsid w:val="00AF255E"/>
    <w:rsid w:val="00B129BA"/>
    <w:rsid w:val="00B27972"/>
    <w:rsid w:val="00B37F78"/>
    <w:rsid w:val="00B46F47"/>
    <w:rsid w:val="00BE39A1"/>
    <w:rsid w:val="00BE3F6F"/>
    <w:rsid w:val="00C47319"/>
    <w:rsid w:val="00C93A83"/>
    <w:rsid w:val="00CF01D1"/>
    <w:rsid w:val="00D04E88"/>
    <w:rsid w:val="00D35272"/>
    <w:rsid w:val="00D71982"/>
    <w:rsid w:val="00D76B08"/>
    <w:rsid w:val="00DD4EDA"/>
    <w:rsid w:val="00DE6C7B"/>
    <w:rsid w:val="00DF3D65"/>
    <w:rsid w:val="00DF6190"/>
    <w:rsid w:val="00E14492"/>
    <w:rsid w:val="00E22B40"/>
    <w:rsid w:val="00E43861"/>
    <w:rsid w:val="00E61211"/>
    <w:rsid w:val="00E90644"/>
    <w:rsid w:val="00E97162"/>
    <w:rsid w:val="00E9724A"/>
    <w:rsid w:val="00EA7358"/>
    <w:rsid w:val="00EC05FF"/>
    <w:rsid w:val="00EC1BBB"/>
    <w:rsid w:val="00EC607A"/>
    <w:rsid w:val="00EE6ACF"/>
    <w:rsid w:val="00EF35C9"/>
    <w:rsid w:val="00EF4D48"/>
    <w:rsid w:val="00F132F5"/>
    <w:rsid w:val="00F13EDD"/>
    <w:rsid w:val="00F149C8"/>
    <w:rsid w:val="00F15EE8"/>
    <w:rsid w:val="00F5168E"/>
    <w:rsid w:val="00F534F8"/>
    <w:rsid w:val="00F66687"/>
    <w:rsid w:val="00F709F0"/>
    <w:rsid w:val="00F8647E"/>
    <w:rsid w:val="00F97613"/>
    <w:rsid w:val="00FA1583"/>
    <w:rsid w:val="00FC4C33"/>
    <w:rsid w:val="00FF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BE39A1"/>
    <w:pPr>
      <w:spacing w:after="0" w:line="240" w:lineRule="auto"/>
      <w:jc w:val="center"/>
      <w:outlineLvl w:val="1"/>
    </w:pPr>
    <w:rPr>
      <w:rFonts w:ascii="Arial Bold" w:eastAsia="Times New Roman" w:hAnsi="Arial Bold" w:cs="Times New Roman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BE39A1"/>
    <w:rPr>
      <w:rFonts w:ascii="Arial Bold" w:eastAsia="Times New Roman" w:hAnsi="Arial Bold" w:cs="Times New Roman"/>
      <w:b/>
      <w:caps/>
      <w:sz w:val="28"/>
      <w:szCs w:val="28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BE39A1"/>
    <w:pPr>
      <w:spacing w:after="0" w:line="240" w:lineRule="auto"/>
      <w:jc w:val="center"/>
      <w:outlineLvl w:val="1"/>
    </w:pPr>
    <w:rPr>
      <w:rFonts w:ascii="Arial Bold" w:eastAsia="Times New Roman" w:hAnsi="Arial Bold" w:cs="Times New Roman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BE39A1"/>
    <w:rPr>
      <w:rFonts w:ascii="Arial Bold" w:eastAsia="Times New Roman" w:hAnsi="Arial Bold" w:cs="Times New Roman"/>
      <w:b/>
      <w:caps/>
      <w:sz w:val="28"/>
      <w:szCs w:val="28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6</cp:revision>
  <cp:lastPrinted>2020-08-26T04:35:00Z</cp:lastPrinted>
  <dcterms:created xsi:type="dcterms:W3CDTF">2020-08-20T02:00:00Z</dcterms:created>
  <dcterms:modified xsi:type="dcterms:W3CDTF">2020-08-26T06:46:00Z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