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9782" w:type="dxa"/>
        <w:tblInd w:w="-318" w:type="dxa"/>
        <w:tblLook w:val="04A0" w:firstRow="1" w:lastRow="0" w:firstColumn="1" w:lastColumn="0" w:noHBand="0" w:noVBand="1"/>
      </w:tblPr>
      <w:tblGrid>
        <w:gridCol w:w="1576"/>
        <w:gridCol w:w="551"/>
        <w:gridCol w:w="1843"/>
        <w:gridCol w:w="1276"/>
        <w:gridCol w:w="3118"/>
        <w:gridCol w:w="1418"/>
      </w:tblGrid>
      <w:tr w:rsidR="00F66687" w:rsidTr="00C73D06">
        <w:tc>
          <w:tcPr>
            <w:tcW w:w="1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66687" w:rsidRPr="0072653C" w:rsidRDefault="00B90A65" w:rsidP="009C2566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t>`</w:t>
            </w:r>
            <w:r w:rsidR="00F66687" w:rsidRPr="0072653C">
              <w:rPr>
                <w:rFonts w:cs="Arial"/>
                <w:b/>
                <w:sz w:val="24"/>
                <w:szCs w:val="24"/>
              </w:rPr>
              <w:t>Title:</w:t>
            </w:r>
          </w:p>
        </w:tc>
        <w:tc>
          <w:tcPr>
            <w:tcW w:w="8206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66687" w:rsidRPr="0072653C" w:rsidRDefault="00C73D06" w:rsidP="009C2566">
            <w:pPr>
              <w:spacing w:before="120" w:after="120"/>
              <w:rPr>
                <w:rFonts w:cs="Arial"/>
                <w:sz w:val="28"/>
                <w:szCs w:val="28"/>
                <w:u w:val="single"/>
              </w:rPr>
            </w:pPr>
            <w:r>
              <w:rPr>
                <w:rFonts w:cs="Arial"/>
                <w:sz w:val="28"/>
                <w:szCs w:val="28"/>
                <w:u w:val="single"/>
              </w:rPr>
              <w:t>Nutrition Policy</w:t>
            </w:r>
          </w:p>
        </w:tc>
      </w:tr>
      <w:tr w:rsidR="00F66687" w:rsidTr="00C73D06">
        <w:tc>
          <w:tcPr>
            <w:tcW w:w="1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66687" w:rsidRPr="0072653C" w:rsidRDefault="00F66687" w:rsidP="009C2566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72653C">
              <w:rPr>
                <w:rFonts w:cs="Arial"/>
                <w:b/>
                <w:sz w:val="24"/>
                <w:szCs w:val="24"/>
              </w:rPr>
              <w:t>Version:</w:t>
            </w:r>
          </w:p>
        </w:tc>
        <w:tc>
          <w:tcPr>
            <w:tcW w:w="5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F66687" w:rsidRPr="0072653C" w:rsidRDefault="00F357CE" w:rsidP="00F66687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2</w:t>
            </w:r>
            <w:r w:rsidR="00F66687" w:rsidRPr="0072653C">
              <w:rPr>
                <w:rFonts w:cs="Arial"/>
                <w:sz w:val="24"/>
                <w:szCs w:val="24"/>
              </w:rPr>
              <w:t>.0</w:t>
            </w:r>
          </w:p>
        </w:tc>
        <w:tc>
          <w:tcPr>
            <w:tcW w:w="1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66687" w:rsidRPr="0072653C" w:rsidRDefault="00F66687" w:rsidP="0044714D">
            <w:pPr>
              <w:spacing w:before="120" w:after="120"/>
              <w:jc w:val="right"/>
              <w:rPr>
                <w:rFonts w:cs="Arial"/>
                <w:b/>
                <w:sz w:val="24"/>
                <w:szCs w:val="24"/>
              </w:rPr>
            </w:pPr>
            <w:r w:rsidRPr="0072653C">
              <w:rPr>
                <w:rFonts w:cs="Arial"/>
                <w:b/>
                <w:sz w:val="24"/>
                <w:szCs w:val="24"/>
              </w:rPr>
              <w:t>Last Edited: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F66687" w:rsidRPr="0072653C" w:rsidRDefault="00F357CE" w:rsidP="00F66687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20/8/18</w:t>
            </w:r>
          </w:p>
        </w:tc>
        <w:tc>
          <w:tcPr>
            <w:tcW w:w="31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66687" w:rsidRPr="0072653C" w:rsidRDefault="00F66687" w:rsidP="009C2566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72653C">
              <w:rPr>
                <w:rFonts w:cs="Arial"/>
                <w:b/>
                <w:sz w:val="24"/>
                <w:szCs w:val="24"/>
              </w:rPr>
              <w:t>Approved by Committee: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F66687" w:rsidRPr="0072653C" w:rsidRDefault="00F357CE" w:rsidP="00F66687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Feb 2020 </w:t>
            </w:r>
          </w:p>
        </w:tc>
      </w:tr>
      <w:tr w:rsidR="00F66687" w:rsidTr="00C73D06">
        <w:tc>
          <w:tcPr>
            <w:tcW w:w="1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66687" w:rsidRPr="0072653C" w:rsidRDefault="00F66687" w:rsidP="009C2566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72653C">
              <w:rPr>
                <w:rFonts w:cs="Arial"/>
                <w:b/>
                <w:sz w:val="24"/>
                <w:szCs w:val="24"/>
              </w:rPr>
              <w:t>Purpose:</w:t>
            </w:r>
          </w:p>
        </w:tc>
        <w:tc>
          <w:tcPr>
            <w:tcW w:w="8206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910B02" w:rsidRPr="0072653C" w:rsidRDefault="00657340" w:rsidP="00910B02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72653C">
              <w:rPr>
                <w:rFonts w:cs="Arial"/>
                <w:sz w:val="24"/>
                <w:szCs w:val="24"/>
              </w:rPr>
              <w:t xml:space="preserve">To provide an understanding of the importance of a balanced menu, which encourages healthy eating habits for school aged children </w:t>
            </w:r>
          </w:p>
        </w:tc>
      </w:tr>
    </w:tbl>
    <w:p w:rsidR="00FA31CB" w:rsidRPr="00FA31CB" w:rsidRDefault="00FA31CB" w:rsidP="00C73D06">
      <w:pPr>
        <w:spacing w:after="0" w:line="240" w:lineRule="auto"/>
        <w:ind w:left="-426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72653C" w:rsidRPr="00417F02" w:rsidRDefault="0072653C" w:rsidP="00C73D06">
      <w:pPr>
        <w:tabs>
          <w:tab w:val="left" w:pos="1080"/>
        </w:tabs>
        <w:spacing w:after="0" w:line="240" w:lineRule="auto"/>
        <w:ind w:left="-426"/>
        <w:rPr>
          <w:rFonts w:cs="Arial"/>
          <w:b/>
          <w:bCs/>
          <w:sz w:val="28"/>
          <w:szCs w:val="28"/>
          <w:u w:val="single"/>
          <w:lang w:val="en-US"/>
        </w:rPr>
      </w:pPr>
      <w:r>
        <w:rPr>
          <w:rFonts w:cs="Arial"/>
          <w:b/>
          <w:bCs/>
          <w:sz w:val="28"/>
          <w:szCs w:val="28"/>
          <w:u w:val="single"/>
          <w:lang w:val="en-US"/>
        </w:rPr>
        <w:t>Policy Statement</w:t>
      </w:r>
      <w:r w:rsidRPr="00417F02">
        <w:rPr>
          <w:rFonts w:cs="Arial"/>
          <w:b/>
          <w:bCs/>
          <w:sz w:val="28"/>
          <w:szCs w:val="28"/>
          <w:u w:val="single"/>
          <w:lang w:val="en-US"/>
        </w:rPr>
        <w:t xml:space="preserve"> </w:t>
      </w:r>
    </w:p>
    <w:p w:rsidR="005E27F5" w:rsidRPr="0072653C" w:rsidRDefault="0061647A" w:rsidP="006A505C">
      <w:pPr>
        <w:spacing w:after="0"/>
        <w:ind w:left="-426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The Centre</w:t>
      </w:r>
      <w:r w:rsidR="005E27F5" w:rsidRPr="0072653C">
        <w:rPr>
          <w:rFonts w:eastAsia="Times New Roman" w:cs="Times New Roman"/>
          <w:lang w:val="en-US"/>
        </w:rPr>
        <w:t xml:space="preserve"> aims to provide opportunities to encourage and reinforce healthy eating habits in school age children thro</w:t>
      </w:r>
      <w:r w:rsidR="0072653C">
        <w:rPr>
          <w:rFonts w:eastAsia="Times New Roman" w:cs="Times New Roman"/>
          <w:lang w:val="en-US"/>
        </w:rPr>
        <w:t xml:space="preserve">ugh the provision of breakfast </w:t>
      </w:r>
      <w:r w:rsidR="005E27F5" w:rsidRPr="0072653C">
        <w:rPr>
          <w:rFonts w:eastAsia="Times New Roman" w:cs="Times New Roman"/>
          <w:lang w:val="en-US"/>
        </w:rPr>
        <w:t>and</w:t>
      </w:r>
      <w:r w:rsidR="0072653C">
        <w:rPr>
          <w:rFonts w:eastAsia="Times New Roman" w:cs="Times New Roman"/>
          <w:lang w:val="en-US"/>
        </w:rPr>
        <w:t xml:space="preserve">/or afternoon tea and </w:t>
      </w:r>
      <w:r w:rsidR="0072653C" w:rsidRPr="0072653C">
        <w:rPr>
          <w:rFonts w:eastAsia="Times New Roman" w:cs="Times New Roman"/>
          <w:lang w:val="en-US"/>
        </w:rPr>
        <w:t>food during</w:t>
      </w:r>
      <w:r w:rsidR="005E27F5" w:rsidRPr="0072653C">
        <w:rPr>
          <w:rFonts w:eastAsia="Times New Roman" w:cs="Times New Roman"/>
          <w:lang w:val="en-US"/>
        </w:rPr>
        <w:t xml:space="preserve"> vacation care</w:t>
      </w:r>
      <w:r w:rsidR="005E27F5" w:rsidRPr="002A6B6C">
        <w:rPr>
          <w:rFonts w:eastAsia="Times New Roman" w:cs="Times New Roman"/>
          <w:lang w:val="en-US"/>
        </w:rPr>
        <w:t>.</w:t>
      </w:r>
      <w:r w:rsidR="00EE4F2F" w:rsidRPr="002A6B6C">
        <w:rPr>
          <w:rFonts w:eastAsia="Times New Roman" w:cs="Times New Roman"/>
          <w:lang w:val="en-US"/>
        </w:rPr>
        <w:t xml:space="preserve"> </w:t>
      </w:r>
      <w:r w:rsidR="002A6B6C" w:rsidRPr="002A6B6C">
        <w:rPr>
          <w:rFonts w:eastAsia="Times New Roman" w:cs="Times New Roman"/>
          <w:lang w:val="en-US"/>
        </w:rPr>
        <w:t>These will</w:t>
      </w:r>
      <w:r w:rsidR="00EE4F2F" w:rsidRPr="002A6B6C">
        <w:rPr>
          <w:rFonts w:eastAsia="Times New Roman" w:cs="Times New Roman"/>
          <w:lang w:val="en-US"/>
        </w:rPr>
        <w:t xml:space="preserve"> </w:t>
      </w:r>
      <w:r w:rsidR="009F69E4" w:rsidRPr="002A6B6C">
        <w:rPr>
          <w:rFonts w:eastAsia="Times New Roman" w:cs="Times New Roman"/>
          <w:lang w:val="en-US"/>
        </w:rPr>
        <w:t>be nutritious</w:t>
      </w:r>
      <w:r w:rsidR="00EE4F2F" w:rsidRPr="002A6B6C">
        <w:rPr>
          <w:rFonts w:eastAsia="Times New Roman" w:cs="Times New Roman"/>
          <w:lang w:val="en-US"/>
        </w:rPr>
        <w:t>,</w:t>
      </w:r>
      <w:r w:rsidR="002A6B6C">
        <w:rPr>
          <w:rFonts w:eastAsia="Times New Roman" w:cs="Times New Roman"/>
          <w:lang w:val="en-US"/>
        </w:rPr>
        <w:t xml:space="preserve"> </w:t>
      </w:r>
      <w:r w:rsidR="00EE4F2F" w:rsidRPr="002A6B6C">
        <w:rPr>
          <w:rFonts w:eastAsia="Times New Roman" w:cs="Times New Roman"/>
          <w:lang w:val="en-US"/>
        </w:rPr>
        <w:t>good quality food that is consistent with the Australian Dietary Guidelines</w:t>
      </w:r>
      <w:r w:rsidR="00EE4F2F">
        <w:rPr>
          <w:rFonts w:eastAsia="Times New Roman" w:cs="Times New Roman"/>
          <w:lang w:val="en-US"/>
        </w:rPr>
        <w:t>.</w:t>
      </w:r>
      <w:r w:rsidR="005E27F5" w:rsidRPr="0072653C">
        <w:rPr>
          <w:rFonts w:eastAsia="Times New Roman" w:cs="Times New Roman"/>
          <w:lang w:val="en-US"/>
        </w:rPr>
        <w:t xml:space="preserve"> We also aim to provide </w:t>
      </w:r>
      <w:r w:rsidR="00B12DAD" w:rsidRPr="0072653C">
        <w:rPr>
          <w:rFonts w:eastAsia="Times New Roman" w:cs="Times New Roman"/>
          <w:lang w:val="en-US"/>
        </w:rPr>
        <w:t>opportunities</w:t>
      </w:r>
      <w:r w:rsidR="005E27F5" w:rsidRPr="0072653C">
        <w:rPr>
          <w:rFonts w:eastAsia="Times New Roman" w:cs="Times New Roman"/>
          <w:lang w:val="en-US"/>
        </w:rPr>
        <w:t xml:space="preserve"> to teach children practical skills and knowledge about food and nutrition through involving children in the basic food preparation and serving.</w:t>
      </w:r>
    </w:p>
    <w:p w:rsidR="00FA31CB" w:rsidRPr="0072653C" w:rsidRDefault="00FA31CB" w:rsidP="006A505C">
      <w:pPr>
        <w:spacing w:after="0"/>
        <w:ind w:left="-426" w:firstLine="426"/>
        <w:rPr>
          <w:rFonts w:eastAsia="Times New Roman" w:cs="Times New Roman"/>
          <w:sz w:val="24"/>
          <w:szCs w:val="24"/>
          <w:lang w:val="en-US"/>
        </w:rPr>
      </w:pPr>
    </w:p>
    <w:p w:rsidR="0072653C" w:rsidRDefault="0072653C" w:rsidP="006A505C">
      <w:pPr>
        <w:pStyle w:val="ppindenttext"/>
        <w:spacing w:line="276" w:lineRule="auto"/>
        <w:ind w:left="-426"/>
        <w:rPr>
          <w:rStyle w:val="BODYCOPY"/>
          <w:rFonts w:asciiTheme="minorHAnsi" w:hAnsiTheme="minorHAnsi" w:cs="Arial"/>
          <w:noProof w:val="0"/>
          <w:color w:val="000000" w:themeColor="text1"/>
          <w:szCs w:val="22"/>
        </w:rPr>
      </w:pPr>
      <w:r w:rsidRPr="00417F02">
        <w:rPr>
          <w:rFonts w:asciiTheme="minorHAnsi" w:hAnsiTheme="minorHAnsi" w:cs="Arial"/>
          <w:b/>
          <w:bCs/>
          <w:sz w:val="28"/>
          <w:szCs w:val="28"/>
          <w:u w:val="single"/>
          <w:lang w:val="en-US"/>
        </w:rPr>
        <w:t>Procedure</w:t>
      </w:r>
      <w:r w:rsidRPr="0072653C">
        <w:rPr>
          <w:rStyle w:val="BODYCOPY"/>
          <w:rFonts w:asciiTheme="minorHAnsi" w:hAnsiTheme="minorHAnsi" w:cs="Arial"/>
          <w:noProof w:val="0"/>
          <w:color w:val="000000" w:themeColor="text1"/>
          <w:szCs w:val="22"/>
        </w:rPr>
        <w:t xml:space="preserve"> </w:t>
      </w:r>
    </w:p>
    <w:p w:rsidR="002A1411" w:rsidRDefault="005E27F5" w:rsidP="006A505C">
      <w:pPr>
        <w:pStyle w:val="ListParagraph"/>
        <w:numPr>
          <w:ilvl w:val="0"/>
          <w:numId w:val="19"/>
        </w:numPr>
        <w:spacing w:after="0"/>
        <w:ind w:left="142" w:hanging="568"/>
        <w:contextualSpacing w:val="0"/>
        <w:rPr>
          <w:rFonts w:eastAsia="Calibri" w:cs="Arial Black"/>
        </w:rPr>
      </w:pPr>
      <w:r w:rsidRPr="0072653C">
        <w:rPr>
          <w:rFonts w:eastAsia="Calibri" w:cs="Arial Black"/>
        </w:rPr>
        <w:t>A menu will be</w:t>
      </w:r>
      <w:r w:rsidR="00B12DAD" w:rsidRPr="0072653C">
        <w:rPr>
          <w:rFonts w:eastAsia="Calibri" w:cs="Arial Black"/>
        </w:rPr>
        <w:t xml:space="preserve"> </w:t>
      </w:r>
      <w:r w:rsidR="00EA6BD9" w:rsidRPr="0072653C">
        <w:rPr>
          <w:rFonts w:eastAsia="Calibri" w:cs="Arial Black"/>
        </w:rPr>
        <w:t>develop</w:t>
      </w:r>
      <w:r w:rsidR="003D5A9C" w:rsidRPr="0072653C">
        <w:rPr>
          <w:rFonts w:eastAsia="Calibri" w:cs="Arial Black"/>
        </w:rPr>
        <w:t>ed</w:t>
      </w:r>
      <w:r w:rsidR="00EA6BD9" w:rsidRPr="0072653C">
        <w:rPr>
          <w:rFonts w:eastAsia="Calibri" w:cs="Arial Black"/>
        </w:rPr>
        <w:t xml:space="preserve"> </w:t>
      </w:r>
      <w:r w:rsidR="002A1411" w:rsidRPr="0072653C">
        <w:rPr>
          <w:rFonts w:eastAsia="Calibri" w:cs="Arial Black"/>
        </w:rPr>
        <w:t>using the principles set out in the Australian Dietary Guidelines for Children and Adolescents</w:t>
      </w:r>
      <w:r w:rsidRPr="0072653C">
        <w:rPr>
          <w:rFonts w:eastAsia="Calibri" w:cs="Arial Black"/>
        </w:rPr>
        <w:t xml:space="preserve">. These </w:t>
      </w:r>
      <w:r w:rsidR="00B12DAD" w:rsidRPr="0072653C">
        <w:rPr>
          <w:rFonts w:eastAsia="Calibri" w:cs="Arial Black"/>
        </w:rPr>
        <w:t>guidelines</w:t>
      </w:r>
      <w:r w:rsidRPr="0072653C">
        <w:rPr>
          <w:rFonts w:eastAsia="Calibri" w:cs="Arial Black"/>
        </w:rPr>
        <w:t xml:space="preserve"> will </w:t>
      </w:r>
      <w:r w:rsidR="00B12DAD" w:rsidRPr="0072653C">
        <w:rPr>
          <w:rFonts w:eastAsia="Calibri" w:cs="Arial Black"/>
        </w:rPr>
        <w:t xml:space="preserve">be </w:t>
      </w:r>
      <w:r w:rsidR="003D5A9C" w:rsidRPr="0072653C">
        <w:rPr>
          <w:rFonts w:eastAsia="Calibri" w:cs="Arial Black"/>
        </w:rPr>
        <w:t>displayed for</w:t>
      </w:r>
      <w:r w:rsidR="002A1411" w:rsidRPr="0072653C">
        <w:rPr>
          <w:rFonts w:eastAsia="Calibri" w:cs="Arial Black"/>
        </w:rPr>
        <w:t xml:space="preserve"> families and children</w:t>
      </w:r>
      <w:r w:rsidRPr="0072653C">
        <w:rPr>
          <w:rFonts w:eastAsia="Calibri" w:cs="Arial Black"/>
        </w:rPr>
        <w:t xml:space="preserve"> to reflect on.</w:t>
      </w:r>
    </w:p>
    <w:p w:rsidR="003762C4" w:rsidRDefault="00B12DAD" w:rsidP="006A505C">
      <w:pPr>
        <w:pStyle w:val="ListParagraph"/>
        <w:numPr>
          <w:ilvl w:val="0"/>
          <w:numId w:val="19"/>
        </w:numPr>
        <w:spacing w:after="0"/>
        <w:ind w:left="142" w:hanging="568"/>
        <w:contextualSpacing w:val="0"/>
        <w:rPr>
          <w:rFonts w:eastAsia="Calibri" w:cs="Arial Black"/>
        </w:rPr>
      </w:pPr>
      <w:r w:rsidRPr="0072653C">
        <w:rPr>
          <w:rFonts w:eastAsia="Calibri" w:cs="Arial Black"/>
        </w:rPr>
        <w:t>Children with</w:t>
      </w:r>
      <w:r w:rsidR="003762C4" w:rsidRPr="0072653C">
        <w:rPr>
          <w:rFonts w:eastAsia="Calibri" w:cs="Arial Black"/>
        </w:rPr>
        <w:t xml:space="preserve"> dietary or allergenic, health or </w:t>
      </w:r>
      <w:r w:rsidRPr="0072653C">
        <w:rPr>
          <w:rFonts w:eastAsia="Calibri" w:cs="Arial Black"/>
        </w:rPr>
        <w:t>cultural requirements</w:t>
      </w:r>
      <w:r w:rsidR="003762C4" w:rsidRPr="0072653C">
        <w:rPr>
          <w:rFonts w:eastAsia="Calibri" w:cs="Arial Black"/>
        </w:rPr>
        <w:t xml:space="preserve"> will need to inform the </w:t>
      </w:r>
      <w:r w:rsidR="00DA100C">
        <w:rPr>
          <w:rFonts w:eastAsia="Calibri" w:cs="Arial Black"/>
        </w:rPr>
        <w:t>Centre</w:t>
      </w:r>
      <w:r w:rsidR="003762C4" w:rsidRPr="0072653C">
        <w:rPr>
          <w:rFonts w:eastAsia="Calibri" w:cs="Arial Black"/>
        </w:rPr>
        <w:t xml:space="preserve"> management via enrolment </w:t>
      </w:r>
      <w:r w:rsidR="003D5A9C" w:rsidRPr="0072653C">
        <w:rPr>
          <w:rFonts w:eastAsia="Calibri" w:cs="Arial Black"/>
        </w:rPr>
        <w:t>form and</w:t>
      </w:r>
      <w:r w:rsidR="003762C4" w:rsidRPr="0072653C">
        <w:rPr>
          <w:rFonts w:eastAsia="Calibri" w:cs="Arial Black"/>
        </w:rPr>
        <w:t xml:space="preserve"> /or email. The </w:t>
      </w:r>
      <w:r w:rsidR="00DA100C">
        <w:rPr>
          <w:rFonts w:eastAsia="Calibri" w:cs="Arial Black"/>
        </w:rPr>
        <w:t>Centre</w:t>
      </w:r>
      <w:r w:rsidR="003762C4" w:rsidRPr="0072653C">
        <w:rPr>
          <w:rFonts w:eastAsia="Calibri" w:cs="Arial Black"/>
        </w:rPr>
        <w:t xml:space="preserve"> will ensure there is an alternative </w:t>
      </w:r>
      <w:r w:rsidR="002916A7">
        <w:rPr>
          <w:rFonts w:eastAsia="Calibri" w:cs="Arial Black"/>
        </w:rPr>
        <w:t>food option for these children.</w:t>
      </w:r>
    </w:p>
    <w:p w:rsidR="002A1411" w:rsidRDefault="003762C4" w:rsidP="006A505C">
      <w:pPr>
        <w:pStyle w:val="ListParagraph"/>
        <w:numPr>
          <w:ilvl w:val="0"/>
          <w:numId w:val="19"/>
        </w:numPr>
        <w:spacing w:after="0"/>
        <w:ind w:left="142" w:hanging="568"/>
        <w:contextualSpacing w:val="0"/>
        <w:rPr>
          <w:rFonts w:eastAsia="Calibri" w:cs="Arial Black"/>
        </w:rPr>
      </w:pPr>
      <w:r w:rsidRPr="0072653C">
        <w:rPr>
          <w:rFonts w:eastAsia="Calibri" w:cs="Arial Black"/>
        </w:rPr>
        <w:t xml:space="preserve">Parents are required to alert the </w:t>
      </w:r>
      <w:r w:rsidR="00DA100C">
        <w:rPr>
          <w:rFonts w:eastAsia="Calibri" w:cs="Arial Black"/>
        </w:rPr>
        <w:t>Centre</w:t>
      </w:r>
      <w:r w:rsidRPr="0072653C">
        <w:rPr>
          <w:rFonts w:eastAsia="Calibri" w:cs="Arial Black"/>
        </w:rPr>
        <w:t xml:space="preserve"> of any changes to their child’s diet allergens, health or cultural. </w:t>
      </w:r>
      <w:r w:rsidR="002A1411" w:rsidRPr="0072653C">
        <w:rPr>
          <w:rFonts w:eastAsia="Calibri" w:cs="Arial Black"/>
        </w:rPr>
        <w:t xml:space="preserve">Fresh drinking water will be available at all times for the children and </w:t>
      </w:r>
      <w:r w:rsidR="00DA100C">
        <w:rPr>
          <w:rFonts w:eastAsia="Calibri" w:cs="Arial Black"/>
        </w:rPr>
        <w:t>Educator</w:t>
      </w:r>
      <w:r w:rsidR="002A1411" w:rsidRPr="0072653C">
        <w:rPr>
          <w:rFonts w:eastAsia="Calibri" w:cs="Arial Black"/>
        </w:rPr>
        <w:t>s.</w:t>
      </w:r>
    </w:p>
    <w:p w:rsidR="00EE4F2F" w:rsidRPr="002A6B6C" w:rsidRDefault="00EE4F2F" w:rsidP="006A505C">
      <w:pPr>
        <w:pStyle w:val="ListParagraph"/>
        <w:numPr>
          <w:ilvl w:val="0"/>
          <w:numId w:val="19"/>
        </w:numPr>
        <w:spacing w:after="0"/>
        <w:ind w:left="142" w:hanging="568"/>
        <w:contextualSpacing w:val="0"/>
        <w:rPr>
          <w:rFonts w:eastAsia="Calibri" w:cs="Arial Black"/>
        </w:rPr>
      </w:pPr>
      <w:r w:rsidRPr="002A6B6C">
        <w:rPr>
          <w:rFonts w:eastAsia="Calibri" w:cs="Arial Black"/>
        </w:rPr>
        <w:t xml:space="preserve">We will provide a positive eating environment, relaxed and enjoyable for children to sit and eat, whilst </w:t>
      </w:r>
      <w:r w:rsidR="002A6B6C">
        <w:rPr>
          <w:rFonts w:eastAsia="Calibri" w:cs="Arial Black"/>
        </w:rPr>
        <w:t>communicating</w:t>
      </w:r>
      <w:r w:rsidRPr="002A6B6C">
        <w:rPr>
          <w:rFonts w:eastAsia="Calibri" w:cs="Arial Black"/>
        </w:rPr>
        <w:t xml:space="preserve"> with Educators and peers.</w:t>
      </w:r>
      <w:r w:rsidR="000B2ABF" w:rsidRPr="002A6B6C">
        <w:rPr>
          <w:rFonts w:eastAsia="Calibri" w:cs="Arial Black"/>
        </w:rPr>
        <w:t xml:space="preserve"> Utensils used at this time are appropriate size for the children.</w:t>
      </w:r>
    </w:p>
    <w:p w:rsidR="003762C4" w:rsidRDefault="003762C4" w:rsidP="006A505C">
      <w:pPr>
        <w:pStyle w:val="ListParagraph"/>
        <w:numPr>
          <w:ilvl w:val="0"/>
          <w:numId w:val="19"/>
        </w:numPr>
        <w:spacing w:after="0"/>
        <w:ind w:left="142" w:hanging="568"/>
        <w:contextualSpacing w:val="0"/>
        <w:rPr>
          <w:rFonts w:eastAsia="Calibri" w:cs="Arial Black"/>
        </w:rPr>
      </w:pPr>
      <w:r w:rsidRPr="0072653C">
        <w:rPr>
          <w:rFonts w:eastAsia="Calibri" w:cs="Arial Black"/>
        </w:rPr>
        <w:t>T</w:t>
      </w:r>
      <w:r w:rsidR="00EA6BD9" w:rsidRPr="0072653C">
        <w:rPr>
          <w:rFonts w:eastAsia="Calibri" w:cs="Arial Black"/>
        </w:rPr>
        <w:t>he menu</w:t>
      </w:r>
      <w:r w:rsidRPr="0072653C">
        <w:rPr>
          <w:rFonts w:eastAsia="Calibri" w:cs="Arial Black"/>
        </w:rPr>
        <w:t xml:space="preserve"> and cooking experiences</w:t>
      </w:r>
      <w:r w:rsidR="00EA6BD9" w:rsidRPr="0072653C">
        <w:rPr>
          <w:rFonts w:eastAsia="Calibri" w:cs="Arial Black"/>
        </w:rPr>
        <w:t xml:space="preserve"> will be part of the program available to all </w:t>
      </w:r>
      <w:r w:rsidRPr="0072653C">
        <w:rPr>
          <w:rFonts w:eastAsia="Calibri" w:cs="Arial Black"/>
        </w:rPr>
        <w:t>children</w:t>
      </w:r>
      <w:r w:rsidR="00EA6BD9" w:rsidRPr="0072653C">
        <w:rPr>
          <w:rFonts w:eastAsia="Calibri" w:cs="Arial Black"/>
        </w:rPr>
        <w:t>.</w:t>
      </w:r>
      <w:r w:rsidR="001744AC" w:rsidRPr="0072653C">
        <w:rPr>
          <w:rFonts w:eastAsia="Calibri" w:cs="Arial Black"/>
        </w:rPr>
        <w:t xml:space="preserve"> Through </w:t>
      </w:r>
      <w:r w:rsidR="00B12DAD" w:rsidRPr="0072653C">
        <w:rPr>
          <w:rFonts w:eastAsia="Calibri" w:cs="Arial Black"/>
        </w:rPr>
        <w:t>these activities</w:t>
      </w:r>
      <w:r w:rsidR="001744AC" w:rsidRPr="0072653C">
        <w:rPr>
          <w:rFonts w:eastAsia="Calibri" w:cs="Arial Black"/>
        </w:rPr>
        <w:t xml:space="preserve"> we </w:t>
      </w:r>
      <w:r w:rsidR="00657340" w:rsidRPr="0072653C">
        <w:rPr>
          <w:rFonts w:eastAsia="Calibri" w:cs="Arial Black"/>
        </w:rPr>
        <w:t>aim</w:t>
      </w:r>
      <w:r w:rsidR="001744AC" w:rsidRPr="0072653C">
        <w:rPr>
          <w:rFonts w:eastAsia="Calibri" w:cs="Arial Black"/>
        </w:rPr>
        <w:t xml:space="preserve"> </w:t>
      </w:r>
      <w:r w:rsidR="00B12DAD" w:rsidRPr="0072653C">
        <w:rPr>
          <w:rFonts w:eastAsia="Calibri" w:cs="Arial Black"/>
        </w:rPr>
        <w:t>to encourage</w:t>
      </w:r>
      <w:r w:rsidR="001744AC" w:rsidRPr="0072653C">
        <w:rPr>
          <w:rFonts w:eastAsia="Calibri" w:cs="Arial Black"/>
        </w:rPr>
        <w:t xml:space="preserve"> and develop the </w:t>
      </w:r>
      <w:r w:rsidR="00657340" w:rsidRPr="0072653C">
        <w:rPr>
          <w:rFonts w:eastAsia="Calibri" w:cs="Arial Black"/>
        </w:rPr>
        <w:t>children’s</w:t>
      </w:r>
      <w:r w:rsidR="001744AC" w:rsidRPr="0072653C">
        <w:rPr>
          <w:rFonts w:eastAsia="Calibri" w:cs="Arial Black"/>
        </w:rPr>
        <w:t xml:space="preserve"> life skills, awareness of nutr</w:t>
      </w:r>
      <w:r w:rsidR="00657340" w:rsidRPr="0072653C">
        <w:rPr>
          <w:rFonts w:eastAsia="Calibri" w:cs="Arial Black"/>
        </w:rPr>
        <w:t>it</w:t>
      </w:r>
      <w:r w:rsidR="001744AC" w:rsidRPr="0072653C">
        <w:rPr>
          <w:rFonts w:eastAsia="Calibri" w:cs="Arial Black"/>
        </w:rPr>
        <w:t xml:space="preserve">ion and the </w:t>
      </w:r>
      <w:r w:rsidR="002916A7">
        <w:rPr>
          <w:rFonts w:eastAsia="Calibri" w:cs="Arial Black"/>
        </w:rPr>
        <w:t xml:space="preserve">importance of </w:t>
      </w:r>
      <w:r w:rsidR="001744AC" w:rsidRPr="0072653C">
        <w:rPr>
          <w:rFonts w:eastAsia="Calibri" w:cs="Arial Black"/>
        </w:rPr>
        <w:t>Food Safety and Hygiene Guidelines.</w:t>
      </w:r>
    </w:p>
    <w:p w:rsidR="002A1411" w:rsidRDefault="002A1411" w:rsidP="006A505C">
      <w:pPr>
        <w:pStyle w:val="ListParagraph"/>
        <w:numPr>
          <w:ilvl w:val="0"/>
          <w:numId w:val="19"/>
        </w:numPr>
        <w:spacing w:after="0"/>
        <w:ind w:left="142" w:hanging="568"/>
        <w:contextualSpacing w:val="0"/>
        <w:rPr>
          <w:rFonts w:eastAsia="Calibri" w:cs="Arial Black"/>
        </w:rPr>
      </w:pPr>
      <w:r w:rsidRPr="0072653C">
        <w:rPr>
          <w:rFonts w:eastAsia="Calibri" w:cs="Arial Black"/>
        </w:rPr>
        <w:t xml:space="preserve">Children and families </w:t>
      </w:r>
      <w:r w:rsidR="00B12DAD" w:rsidRPr="0072653C">
        <w:rPr>
          <w:rFonts w:eastAsia="Calibri" w:cs="Arial Black"/>
        </w:rPr>
        <w:t>are encouraged</w:t>
      </w:r>
      <w:r w:rsidRPr="0072653C">
        <w:rPr>
          <w:rFonts w:eastAsia="Calibri" w:cs="Arial Black"/>
        </w:rPr>
        <w:t xml:space="preserve"> to </w:t>
      </w:r>
      <w:r w:rsidR="003762C4" w:rsidRPr="0072653C">
        <w:rPr>
          <w:rFonts w:eastAsia="Calibri" w:cs="Arial Black"/>
        </w:rPr>
        <w:t xml:space="preserve">contribute recipes, ideas and culturally traditional dishes </w:t>
      </w:r>
      <w:r w:rsidR="001744AC" w:rsidRPr="0072653C">
        <w:rPr>
          <w:rFonts w:eastAsia="Calibri" w:cs="Arial Black"/>
        </w:rPr>
        <w:t xml:space="preserve">in the </w:t>
      </w:r>
      <w:r w:rsidRPr="0072653C">
        <w:rPr>
          <w:rFonts w:eastAsia="Calibri" w:cs="Arial Black"/>
        </w:rPr>
        <w:t>menu</w:t>
      </w:r>
      <w:r w:rsidR="00657340" w:rsidRPr="0072653C">
        <w:rPr>
          <w:rFonts w:eastAsia="Calibri" w:cs="Arial Black"/>
        </w:rPr>
        <w:t xml:space="preserve"> to help provide variety and opportunities for different tasting experiences</w:t>
      </w:r>
      <w:r w:rsidR="00EE4F2F">
        <w:rPr>
          <w:rFonts w:eastAsia="Calibri" w:cs="Arial Black"/>
        </w:rPr>
        <w:t>.</w:t>
      </w:r>
    </w:p>
    <w:p w:rsidR="00EA6BD9" w:rsidRPr="0072653C" w:rsidRDefault="00EA6BD9" w:rsidP="006A505C">
      <w:pPr>
        <w:pStyle w:val="ListParagraph"/>
        <w:numPr>
          <w:ilvl w:val="0"/>
          <w:numId w:val="19"/>
        </w:numPr>
        <w:spacing w:after="0"/>
        <w:ind w:left="142" w:hanging="568"/>
        <w:contextualSpacing w:val="0"/>
        <w:rPr>
          <w:rFonts w:eastAsia="Calibri" w:cs="Arial Black"/>
        </w:rPr>
      </w:pPr>
      <w:r w:rsidRPr="0072653C">
        <w:rPr>
          <w:rFonts w:eastAsia="Calibri" w:cs="Arial Black"/>
        </w:rPr>
        <w:t xml:space="preserve"> </w:t>
      </w:r>
      <w:r w:rsidR="001744AC" w:rsidRPr="0072653C">
        <w:rPr>
          <w:rFonts w:eastAsia="Calibri" w:cs="Arial Black"/>
        </w:rPr>
        <w:t>T</w:t>
      </w:r>
      <w:r w:rsidRPr="0072653C">
        <w:rPr>
          <w:rFonts w:eastAsia="Calibri" w:cs="Arial Black"/>
        </w:rPr>
        <w:t xml:space="preserve">hrough the modelling and reinforcing of healthy eating and nutrition practices by </w:t>
      </w:r>
      <w:r w:rsidR="00DA100C">
        <w:rPr>
          <w:rFonts w:eastAsia="Calibri" w:cs="Arial Black"/>
        </w:rPr>
        <w:t>Educator</w:t>
      </w:r>
      <w:r w:rsidRPr="0072653C">
        <w:rPr>
          <w:rFonts w:eastAsia="Calibri" w:cs="Arial Black"/>
        </w:rPr>
        <w:t>s</w:t>
      </w:r>
      <w:r w:rsidR="001744AC" w:rsidRPr="0072653C">
        <w:rPr>
          <w:rFonts w:eastAsia="Calibri" w:cs="Arial Black"/>
        </w:rPr>
        <w:t xml:space="preserve"> we hope to encourage the development of good eating habits in school ages children.</w:t>
      </w:r>
    </w:p>
    <w:p w:rsidR="002A1411" w:rsidRPr="002A6B6C" w:rsidRDefault="002A1411" w:rsidP="006A505C">
      <w:pPr>
        <w:pStyle w:val="ListParagraph"/>
        <w:numPr>
          <w:ilvl w:val="0"/>
          <w:numId w:val="19"/>
        </w:numPr>
        <w:spacing w:after="0"/>
        <w:ind w:left="142" w:hanging="568"/>
        <w:contextualSpacing w:val="0"/>
        <w:rPr>
          <w:rFonts w:eastAsia="Calibri" w:cs="Arial Black"/>
        </w:rPr>
      </w:pPr>
      <w:r w:rsidRPr="0072653C">
        <w:rPr>
          <w:rFonts w:eastAsia="Calibri" w:cs="Arial Black"/>
        </w:rPr>
        <w:t>Educators</w:t>
      </w:r>
      <w:r w:rsidR="001744AC" w:rsidRPr="0072653C">
        <w:rPr>
          <w:rFonts w:eastAsia="Calibri" w:cs="Arial Black"/>
        </w:rPr>
        <w:t xml:space="preserve"> have opportunities to further develop their knowledge through </w:t>
      </w:r>
      <w:r w:rsidR="0019140B" w:rsidRPr="0072653C">
        <w:rPr>
          <w:rFonts w:eastAsia="Calibri" w:cs="Arial Black"/>
        </w:rPr>
        <w:t>attend</w:t>
      </w:r>
      <w:r w:rsidR="001744AC" w:rsidRPr="0072653C">
        <w:rPr>
          <w:rFonts w:eastAsia="Calibri" w:cs="Arial Black"/>
        </w:rPr>
        <w:t>ing</w:t>
      </w:r>
      <w:r w:rsidRPr="0072653C">
        <w:rPr>
          <w:rFonts w:eastAsia="Calibri" w:cs="Arial Black"/>
        </w:rPr>
        <w:t xml:space="preserve"> professional development</w:t>
      </w:r>
      <w:r w:rsidR="001744AC" w:rsidRPr="0072653C">
        <w:rPr>
          <w:rFonts w:eastAsia="Calibri" w:cs="Arial Black"/>
        </w:rPr>
        <w:t xml:space="preserve"> courses</w:t>
      </w:r>
      <w:r w:rsidRPr="0072653C">
        <w:rPr>
          <w:rFonts w:eastAsia="Calibri" w:cs="Arial Black"/>
        </w:rPr>
        <w:t xml:space="preserve"> on nutrition and food safety practices</w:t>
      </w:r>
      <w:r w:rsidR="001744AC" w:rsidRPr="0072653C">
        <w:rPr>
          <w:rFonts w:eastAsia="Calibri" w:cs="Arial Black"/>
        </w:rPr>
        <w:t>.</w:t>
      </w:r>
      <w:r w:rsidRPr="0072653C">
        <w:rPr>
          <w:rFonts w:eastAsia="Calibri" w:cs="Arial Black"/>
          <w:b/>
          <w:caps/>
        </w:rPr>
        <w:t xml:space="preserve"> </w:t>
      </w:r>
    </w:p>
    <w:p w:rsidR="00B0098F" w:rsidRPr="002A6B6C" w:rsidRDefault="00B0098F" w:rsidP="006A505C">
      <w:pPr>
        <w:pStyle w:val="ListParagraph"/>
        <w:numPr>
          <w:ilvl w:val="0"/>
          <w:numId w:val="19"/>
        </w:numPr>
        <w:spacing w:after="0"/>
        <w:ind w:left="142" w:hanging="568"/>
        <w:contextualSpacing w:val="0"/>
        <w:rPr>
          <w:rFonts w:eastAsia="Calibri" w:cs="Arial Black"/>
        </w:rPr>
      </w:pPr>
      <w:r w:rsidRPr="002A6B6C">
        <w:rPr>
          <w:rFonts w:eastAsia="Calibri" w:cs="Arial Black"/>
        </w:rPr>
        <w:t>Children who miss afternoon tea</w:t>
      </w:r>
      <w:r w:rsidR="002A6B6C" w:rsidRPr="002A6B6C">
        <w:rPr>
          <w:rFonts w:eastAsia="Calibri" w:cs="Arial Black"/>
        </w:rPr>
        <w:t>, due to extra curriculum activities</w:t>
      </w:r>
      <w:r w:rsidRPr="002A6B6C">
        <w:rPr>
          <w:rFonts w:eastAsia="Calibri" w:cs="Arial Black"/>
        </w:rPr>
        <w:t xml:space="preserve"> will have food available </w:t>
      </w:r>
      <w:r w:rsidR="002A6B6C" w:rsidRPr="002A6B6C">
        <w:rPr>
          <w:rFonts w:eastAsia="Calibri" w:cs="Arial Black"/>
        </w:rPr>
        <w:t xml:space="preserve">to them </w:t>
      </w:r>
      <w:r w:rsidRPr="002A6B6C">
        <w:rPr>
          <w:rFonts w:eastAsia="Calibri" w:cs="Arial Black"/>
        </w:rPr>
        <w:t xml:space="preserve">upon their return to </w:t>
      </w:r>
      <w:r w:rsidR="00DA100C">
        <w:rPr>
          <w:rFonts w:eastAsia="Calibri" w:cs="Arial Black"/>
        </w:rPr>
        <w:t>Centre</w:t>
      </w:r>
      <w:r w:rsidR="006A505C">
        <w:rPr>
          <w:rFonts w:eastAsia="Calibri" w:cs="Arial Black"/>
        </w:rPr>
        <w:t>.</w:t>
      </w:r>
    </w:p>
    <w:p w:rsidR="006A505C" w:rsidRDefault="006A505C">
      <w:pPr>
        <w:rPr>
          <w:rFonts w:cs="Arial"/>
          <w:b/>
          <w:sz w:val="20"/>
          <w:szCs w:val="20"/>
          <w:u w:val="single"/>
        </w:rPr>
      </w:pPr>
      <w:r>
        <w:rPr>
          <w:rFonts w:cs="Arial"/>
          <w:b/>
          <w:sz w:val="20"/>
          <w:szCs w:val="20"/>
          <w:u w:val="single"/>
        </w:rPr>
        <w:br w:type="page"/>
      </w:r>
    </w:p>
    <w:p w:rsidR="002916A7" w:rsidRDefault="002916A7">
      <w:pPr>
        <w:rPr>
          <w:rFonts w:cs="Arial"/>
          <w:b/>
          <w:sz w:val="20"/>
          <w:szCs w:val="20"/>
          <w:u w:val="single"/>
        </w:rPr>
      </w:pPr>
    </w:p>
    <w:p w:rsidR="002916A7" w:rsidRDefault="002916A7" w:rsidP="00C73D06">
      <w:pPr>
        <w:pStyle w:val="ListParagraph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-426"/>
        <w:rPr>
          <w:rFonts w:cs="Arial"/>
          <w:b/>
          <w:sz w:val="28"/>
          <w:szCs w:val="28"/>
          <w:u w:val="single"/>
          <w:lang w:val="en-US"/>
        </w:rPr>
      </w:pPr>
      <w:r>
        <w:rPr>
          <w:rFonts w:cs="Arial"/>
          <w:b/>
          <w:sz w:val="28"/>
          <w:szCs w:val="28"/>
          <w:u w:val="single"/>
          <w:lang w:val="en-US"/>
        </w:rPr>
        <w:t>Considerations</w:t>
      </w:r>
      <w:r w:rsidR="006A505C">
        <w:rPr>
          <w:rFonts w:cs="Arial"/>
          <w:b/>
          <w:sz w:val="28"/>
          <w:szCs w:val="28"/>
          <w:u w:val="single"/>
          <w:lang w:val="en-US"/>
        </w:rPr>
        <w:t>:</w:t>
      </w:r>
    </w:p>
    <w:p w:rsidR="002916A7" w:rsidRPr="00B846A6" w:rsidRDefault="002916A7" w:rsidP="002916A7">
      <w:pPr>
        <w:pStyle w:val="ListParagraph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/>
        <w:rPr>
          <w:rFonts w:cs="Arial"/>
          <w:b/>
          <w:sz w:val="28"/>
          <w:szCs w:val="28"/>
          <w:u w:val="single"/>
          <w:lang w:val="en-US"/>
        </w:rPr>
      </w:pPr>
    </w:p>
    <w:tbl>
      <w:tblPr>
        <w:tblW w:w="978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2127"/>
        <w:gridCol w:w="4394"/>
      </w:tblGrid>
      <w:tr w:rsidR="000B77A0" w:rsidRPr="0072653C" w:rsidTr="00F357CE">
        <w:tc>
          <w:tcPr>
            <w:tcW w:w="3261" w:type="dxa"/>
            <w:shd w:val="clear" w:color="auto" w:fill="D9D9D9"/>
          </w:tcPr>
          <w:p w:rsidR="000B77A0" w:rsidRPr="0072653C" w:rsidRDefault="002916A7" w:rsidP="00E1492E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E</w:t>
            </w:r>
            <w:r w:rsidR="000B77A0" w:rsidRPr="0072653C">
              <w:rPr>
                <w:rFonts w:cs="Arial"/>
                <w:b/>
              </w:rPr>
              <w:t>ducation and Care Services National Regulations</w:t>
            </w:r>
          </w:p>
        </w:tc>
        <w:tc>
          <w:tcPr>
            <w:tcW w:w="2127" w:type="dxa"/>
            <w:shd w:val="clear" w:color="auto" w:fill="D9D9D9"/>
          </w:tcPr>
          <w:p w:rsidR="000B77A0" w:rsidRPr="0072653C" w:rsidRDefault="000B77A0" w:rsidP="00E1492E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jc w:val="center"/>
              <w:rPr>
                <w:rFonts w:cs="Arial"/>
                <w:b/>
              </w:rPr>
            </w:pPr>
            <w:r w:rsidRPr="0072653C">
              <w:rPr>
                <w:rFonts w:cs="Arial"/>
                <w:b/>
              </w:rPr>
              <w:t>National Quality Standard</w:t>
            </w:r>
          </w:p>
        </w:tc>
        <w:tc>
          <w:tcPr>
            <w:tcW w:w="4394" w:type="dxa"/>
            <w:shd w:val="clear" w:color="auto" w:fill="D9D9D9"/>
          </w:tcPr>
          <w:p w:rsidR="000B77A0" w:rsidRPr="0072653C" w:rsidRDefault="000B77A0" w:rsidP="00E1492E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jc w:val="center"/>
              <w:rPr>
                <w:rFonts w:cs="Arial"/>
                <w:b/>
              </w:rPr>
            </w:pPr>
            <w:r w:rsidRPr="0072653C">
              <w:rPr>
                <w:rFonts w:cs="Arial"/>
                <w:b/>
              </w:rPr>
              <w:t xml:space="preserve">Other </w:t>
            </w:r>
          </w:p>
        </w:tc>
      </w:tr>
      <w:tr w:rsidR="000B77A0" w:rsidRPr="0072653C" w:rsidTr="00F357CE">
        <w:tc>
          <w:tcPr>
            <w:tcW w:w="3261" w:type="dxa"/>
            <w:shd w:val="clear" w:color="auto" w:fill="auto"/>
          </w:tcPr>
          <w:p w:rsidR="000B77A0" w:rsidRPr="0072653C" w:rsidRDefault="000B77A0" w:rsidP="00F357CE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rPr>
                <w:rFonts w:cs="Arial"/>
              </w:rPr>
            </w:pPr>
            <w:r w:rsidRPr="0072653C">
              <w:rPr>
                <w:rFonts w:cs="Arial"/>
              </w:rPr>
              <w:t>r77</w:t>
            </w:r>
            <w:r w:rsidR="00F357CE">
              <w:rPr>
                <w:rFonts w:cs="Arial"/>
              </w:rPr>
              <w:t>-r</w:t>
            </w:r>
            <w:r w:rsidRPr="0072653C">
              <w:rPr>
                <w:rFonts w:cs="Arial"/>
              </w:rPr>
              <w:t xml:space="preserve"> 80</w:t>
            </w:r>
          </w:p>
        </w:tc>
        <w:tc>
          <w:tcPr>
            <w:tcW w:w="2127" w:type="dxa"/>
            <w:shd w:val="clear" w:color="auto" w:fill="auto"/>
          </w:tcPr>
          <w:p w:rsidR="000B77A0" w:rsidRPr="0072653C" w:rsidRDefault="000B77A0" w:rsidP="00E1492E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rPr>
                <w:rFonts w:cs="Arial"/>
              </w:rPr>
            </w:pPr>
            <w:r w:rsidRPr="0072653C">
              <w:rPr>
                <w:rFonts w:cs="Arial"/>
              </w:rPr>
              <w:t>2.1</w:t>
            </w:r>
          </w:p>
        </w:tc>
        <w:tc>
          <w:tcPr>
            <w:tcW w:w="4394" w:type="dxa"/>
            <w:shd w:val="clear" w:color="auto" w:fill="auto"/>
          </w:tcPr>
          <w:p w:rsidR="000B77A0" w:rsidRPr="0072653C" w:rsidRDefault="000B77A0" w:rsidP="00F357CE">
            <w:pPr>
              <w:pStyle w:val="pptext"/>
              <w:numPr>
                <w:ilvl w:val="0"/>
                <w:numId w:val="20"/>
              </w:numPr>
              <w:rPr>
                <w:rFonts w:asciiTheme="minorHAnsi" w:hAnsiTheme="minorHAnsi" w:cs="Arial"/>
                <w:noProof w:val="0"/>
                <w:color w:val="000000" w:themeColor="text1"/>
                <w:sz w:val="22"/>
                <w:szCs w:val="22"/>
              </w:rPr>
            </w:pPr>
            <w:r w:rsidRPr="0072653C">
              <w:rPr>
                <w:rFonts w:asciiTheme="minorHAnsi" w:hAnsiTheme="minorHAnsi" w:cs="Arial"/>
                <w:noProof w:val="0"/>
                <w:color w:val="000000" w:themeColor="text1"/>
                <w:sz w:val="22"/>
                <w:szCs w:val="22"/>
              </w:rPr>
              <w:t xml:space="preserve">Australian Dietary Guidelines for children and adolescents. </w:t>
            </w:r>
          </w:p>
          <w:p w:rsidR="000B77A0" w:rsidRPr="0072653C" w:rsidRDefault="000B77A0" w:rsidP="00F357CE">
            <w:pPr>
              <w:widowControl w:val="0"/>
              <w:numPr>
                <w:ilvl w:val="0"/>
                <w:numId w:val="20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 w:themeColor="text1"/>
              </w:rPr>
            </w:pPr>
            <w:r w:rsidRPr="0072653C">
              <w:rPr>
                <w:rFonts w:cs="Arial"/>
                <w:color w:val="000000" w:themeColor="text1"/>
              </w:rPr>
              <w:t xml:space="preserve">National </w:t>
            </w:r>
            <w:hyperlink r:id="rId8" w:history="1">
              <w:r w:rsidRPr="0072653C">
                <w:rPr>
                  <w:rFonts w:cs="Arial"/>
                  <w:i/>
                  <w:iCs/>
                  <w:color w:val="000000" w:themeColor="text1"/>
                </w:rPr>
                <w:t>Food Standards Code (FSANZ)</w:t>
              </w:r>
            </w:hyperlink>
          </w:p>
          <w:p w:rsidR="000B77A0" w:rsidRPr="0072653C" w:rsidRDefault="006A5C02" w:rsidP="00F357CE">
            <w:pPr>
              <w:widowControl w:val="0"/>
              <w:numPr>
                <w:ilvl w:val="0"/>
                <w:numId w:val="20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 w:themeColor="text1"/>
              </w:rPr>
            </w:pPr>
            <w:hyperlink r:id="rId9" w:history="1">
              <w:r w:rsidR="000B77A0" w:rsidRPr="0072653C">
                <w:rPr>
                  <w:rFonts w:cs="Arial"/>
                  <w:i/>
                  <w:iCs/>
                  <w:color w:val="000000" w:themeColor="text1"/>
                </w:rPr>
                <w:t>Food Act 2003 (NSW)</w:t>
              </w:r>
            </w:hyperlink>
          </w:p>
          <w:p w:rsidR="000B77A0" w:rsidRPr="0072653C" w:rsidRDefault="006A5C02" w:rsidP="00F357CE">
            <w:pPr>
              <w:pStyle w:val="pptext"/>
              <w:numPr>
                <w:ilvl w:val="0"/>
                <w:numId w:val="20"/>
              </w:numPr>
              <w:rPr>
                <w:rFonts w:asciiTheme="minorHAnsi" w:hAnsiTheme="minorHAnsi" w:cs="Arial"/>
                <w:noProof w:val="0"/>
                <w:color w:val="000000" w:themeColor="text1"/>
                <w:sz w:val="22"/>
                <w:szCs w:val="22"/>
              </w:rPr>
            </w:pPr>
            <w:hyperlink r:id="rId10" w:history="1">
              <w:r w:rsidR="000B77A0" w:rsidRPr="0072653C">
                <w:rPr>
                  <w:rFonts w:asciiTheme="minorHAnsi" w:hAnsiTheme="minorHAnsi" w:cs="Arial"/>
                  <w:i/>
                  <w:iCs/>
                  <w:noProof w:val="0"/>
                  <w:color w:val="000000" w:themeColor="text1"/>
                  <w:sz w:val="22"/>
                  <w:szCs w:val="22"/>
                </w:rPr>
                <w:t>Food Regulation 2010 (NSW)</w:t>
              </w:r>
            </w:hyperlink>
          </w:p>
          <w:p w:rsidR="000B77A0" w:rsidRPr="0052318F" w:rsidRDefault="00F357CE" w:rsidP="00F357CE">
            <w:pPr>
              <w:pStyle w:val="pptext"/>
              <w:numPr>
                <w:ilvl w:val="0"/>
                <w:numId w:val="20"/>
              </w:numPr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My T</w:t>
            </w:r>
            <w:bookmarkStart w:id="0" w:name="_GoBack"/>
            <w:bookmarkEnd w:id="0"/>
            <w:r w:rsidR="000B77A0" w:rsidRPr="0072653C">
              <w:rPr>
                <w:rFonts w:asciiTheme="minorHAnsi" w:hAnsiTheme="minorHAnsi" w:cs="Arial"/>
                <w:sz w:val="22"/>
                <w:szCs w:val="22"/>
              </w:rPr>
              <w:t xml:space="preserve">ime Our Place </w:t>
            </w:r>
          </w:p>
          <w:p w:rsidR="0052318F" w:rsidRPr="00F357CE" w:rsidRDefault="0052318F" w:rsidP="00F357CE">
            <w:pPr>
              <w:pStyle w:val="pptext"/>
              <w:numPr>
                <w:ilvl w:val="0"/>
                <w:numId w:val="20"/>
              </w:numPr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 xml:space="preserve">Eat Smart Play Smart </w:t>
            </w:r>
          </w:p>
          <w:p w:rsidR="00F357CE" w:rsidRPr="0072653C" w:rsidRDefault="00F357CE" w:rsidP="00F357CE">
            <w:pPr>
              <w:pStyle w:val="pptext"/>
              <w:ind w:left="1080"/>
              <w:rPr>
                <w:rFonts w:asciiTheme="minorHAnsi" w:hAnsiTheme="minorHAnsi" w:cs="Arial"/>
              </w:rPr>
            </w:pPr>
          </w:p>
        </w:tc>
      </w:tr>
    </w:tbl>
    <w:p w:rsidR="002A1411" w:rsidRDefault="002A1411">
      <w:pPr>
        <w:rPr>
          <w:rFonts w:ascii="Arial" w:hAnsi="Arial" w:cs="Arial"/>
          <w:b/>
          <w:sz w:val="20"/>
          <w:szCs w:val="20"/>
          <w:u w:val="single"/>
        </w:rPr>
      </w:pPr>
    </w:p>
    <w:sectPr w:rsidR="002A1411" w:rsidSect="00AE3CCA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5C02" w:rsidRDefault="006A5C02" w:rsidP="00B37F78">
      <w:pPr>
        <w:spacing w:after="0" w:line="240" w:lineRule="auto"/>
      </w:pPr>
      <w:r>
        <w:separator/>
      </w:r>
    </w:p>
  </w:endnote>
  <w:endnote w:type="continuationSeparator" w:id="0">
    <w:p w:rsidR="006A5C02" w:rsidRDefault="006A5C02" w:rsidP="00B37F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 VAG Rounded Thin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Gill Sans">
    <w:altName w:val="Gill Sans MT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000" w:firstRow="0" w:lastRow="0" w:firstColumn="0" w:lastColumn="0" w:noHBand="0" w:noVBand="0"/>
    </w:tblPr>
    <w:tblGrid>
      <w:gridCol w:w="3080"/>
      <w:gridCol w:w="3081"/>
      <w:gridCol w:w="3081"/>
    </w:tblGrid>
    <w:tr w:rsidR="00B37F78" w:rsidTr="00B37F78">
      <w:tc>
        <w:tcPr>
          <w:tcW w:w="3080" w:type="dxa"/>
        </w:tcPr>
        <w:p w:rsidR="00B37F78" w:rsidRDefault="00644E4E" w:rsidP="00F357CE">
          <w:pPr>
            <w:pStyle w:val="Footer"/>
          </w:pPr>
          <w:r>
            <w:fldChar w:fldCharType="begin"/>
          </w:r>
          <w:r w:rsidR="00E61211">
            <w:instrText xml:space="preserve"> DATE \@dd-MMM-yyyy \* MERGEFORMAT </w:instrText>
          </w:r>
          <w:r>
            <w:fldChar w:fldCharType="separate"/>
          </w:r>
          <w:r w:rsidR="00795F14">
            <w:rPr>
              <w:noProof/>
            </w:rPr>
            <w:t>17-Aug-2020</w:t>
          </w:r>
          <w:r>
            <w:rPr>
              <w:noProof/>
            </w:rPr>
            <w:fldChar w:fldCharType="end"/>
          </w:r>
        </w:p>
      </w:tc>
      <w:tc>
        <w:tcPr>
          <w:tcW w:w="3081" w:type="dxa"/>
        </w:tcPr>
        <w:p w:rsidR="00B37F78" w:rsidRDefault="006A5C02" w:rsidP="00B37F78">
          <w:pPr>
            <w:pStyle w:val="Footer"/>
            <w:jc w:val="center"/>
          </w:pPr>
          <w:r>
            <w:fldChar w:fldCharType="begin"/>
          </w:r>
          <w:r>
            <w:instrText xml:space="preserve"> DOCPROPERTY AXPDataClassification \* MERGEFORMAT </w:instrText>
          </w:r>
          <w:r>
            <w:fldChar w:fldCharType="separate"/>
          </w:r>
          <w:r w:rsidR="00795F14">
            <w:t>AXP Internal</w:t>
          </w:r>
          <w:r>
            <w:fldChar w:fldCharType="end"/>
          </w:r>
        </w:p>
      </w:tc>
      <w:tc>
        <w:tcPr>
          <w:tcW w:w="3081" w:type="dxa"/>
        </w:tcPr>
        <w:p w:rsidR="00B37F78" w:rsidRDefault="00B37F78" w:rsidP="00B37F78">
          <w:pPr>
            <w:pStyle w:val="Footer"/>
            <w:jc w:val="right"/>
          </w:pPr>
          <w:r>
            <w:t xml:space="preserve">Page </w:t>
          </w:r>
          <w:r w:rsidR="00644E4E">
            <w:fldChar w:fldCharType="begin"/>
          </w:r>
          <w:r w:rsidR="00E61211">
            <w:instrText xml:space="preserve"> PAGE PAGE \* MERGEFORMAT </w:instrText>
          </w:r>
          <w:r w:rsidR="00644E4E">
            <w:fldChar w:fldCharType="separate"/>
          </w:r>
          <w:r w:rsidR="00795F14">
            <w:rPr>
              <w:noProof/>
            </w:rPr>
            <w:t>2</w:t>
          </w:r>
          <w:r w:rsidR="00644E4E">
            <w:rPr>
              <w:noProof/>
            </w:rPr>
            <w:fldChar w:fldCharType="end"/>
          </w:r>
          <w:r>
            <w:t xml:space="preserve"> of  </w:t>
          </w:r>
          <w:r w:rsidR="006A5C02">
            <w:fldChar w:fldCharType="begin"/>
          </w:r>
          <w:r w:rsidR="006A5C02">
            <w:instrText xml:space="preserve"> NUMPAGES NUMPAGES \* MERGEFORMAT </w:instrText>
          </w:r>
          <w:r w:rsidR="006A5C02">
            <w:fldChar w:fldCharType="separate"/>
          </w:r>
          <w:r w:rsidR="00795F14">
            <w:rPr>
              <w:noProof/>
            </w:rPr>
            <w:t>2</w:t>
          </w:r>
          <w:r w:rsidR="006A5C02">
            <w:rPr>
              <w:noProof/>
            </w:rPr>
            <w:fldChar w:fldCharType="end"/>
          </w:r>
        </w:p>
      </w:tc>
    </w:tr>
  </w:tbl>
  <w:p w:rsidR="00B37F78" w:rsidRDefault="00B37F7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5C02" w:rsidRDefault="006A5C02" w:rsidP="00B37F78">
      <w:pPr>
        <w:spacing w:after="0" w:line="240" w:lineRule="auto"/>
      </w:pPr>
      <w:r>
        <w:separator/>
      </w:r>
    </w:p>
  </w:footnote>
  <w:footnote w:type="continuationSeparator" w:id="0">
    <w:p w:rsidR="006A5C02" w:rsidRDefault="006A5C02" w:rsidP="00B37F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7F78" w:rsidRPr="00C73D06" w:rsidRDefault="00B37F78" w:rsidP="00B37F78">
    <w:pPr>
      <w:pStyle w:val="Header"/>
      <w:jc w:val="center"/>
      <w:rPr>
        <w:rFonts w:eastAsia="Cambria" w:cs="Arial"/>
        <w:b/>
        <w:color w:val="808080"/>
        <w:sz w:val="32"/>
        <w:szCs w:val="32"/>
      </w:rPr>
    </w:pPr>
    <w:r w:rsidRPr="00C73D06">
      <w:rPr>
        <w:rFonts w:eastAsia="Cambria" w:cs="Arial"/>
        <w:b/>
        <w:noProof/>
        <w:color w:val="808080"/>
        <w:sz w:val="32"/>
        <w:szCs w:val="32"/>
      </w:rPr>
      <w:drawing>
        <wp:anchor distT="0" distB="0" distL="114300" distR="114300" simplePos="0" relativeHeight="251658240" behindDoc="1" locked="0" layoutInCell="1" allowOverlap="1" wp14:anchorId="42D402A8" wp14:editId="5A76B4BB">
          <wp:simplePos x="0" y="0"/>
          <wp:positionH relativeFrom="page">
            <wp:posOffset>6207198</wp:posOffset>
          </wp:positionH>
          <wp:positionV relativeFrom="page">
            <wp:posOffset>350874</wp:posOffset>
          </wp:positionV>
          <wp:extent cx="650802" cy="595424"/>
          <wp:effectExtent l="19050" t="0" r="0" b="0"/>
          <wp:wrapNone/>
          <wp:docPr id="1" name="Picture 1" descr="wasc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sclogo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0802" cy="595424"/>
                  </a:xfrm>
                  <a:prstGeom prst="rect">
                    <a:avLst/>
                  </a:prstGeom>
                  <a:solidFill>
                    <a:srgbClr val="000000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C73D06">
      <w:rPr>
        <w:rFonts w:eastAsia="Cambria" w:cs="Arial"/>
        <w:b/>
        <w:color w:val="808080"/>
        <w:sz w:val="32"/>
        <w:szCs w:val="32"/>
      </w:rPr>
      <w:t xml:space="preserve">Wahroonga </w:t>
    </w:r>
    <w:r w:rsidR="00657340" w:rsidRPr="00C73D06">
      <w:rPr>
        <w:rFonts w:eastAsia="Cambria" w:cs="Arial"/>
        <w:b/>
        <w:color w:val="808080"/>
        <w:sz w:val="32"/>
        <w:szCs w:val="32"/>
      </w:rPr>
      <w:t>After School Care</w:t>
    </w:r>
    <w:r w:rsidRPr="00C73D06">
      <w:rPr>
        <w:rFonts w:eastAsia="Cambria" w:cs="Arial"/>
        <w:b/>
        <w:color w:val="808080"/>
        <w:sz w:val="32"/>
        <w:szCs w:val="32"/>
      </w:rPr>
      <w:t xml:space="preserve"> Centre</w:t>
    </w:r>
    <w:r w:rsidR="009C0719" w:rsidRPr="00C73D06">
      <w:rPr>
        <w:rFonts w:eastAsia="Cambria" w:cs="Arial"/>
        <w:b/>
        <w:color w:val="808080"/>
        <w:sz w:val="32"/>
        <w:szCs w:val="32"/>
      </w:rPr>
      <w:t xml:space="preserve"> Incorporated</w:t>
    </w:r>
  </w:p>
  <w:p w:rsidR="00B37F78" w:rsidRPr="00C73D06" w:rsidRDefault="00B37F78" w:rsidP="00C73D06">
    <w:pPr>
      <w:pStyle w:val="Header"/>
      <w:jc w:val="center"/>
      <w:rPr>
        <w:rFonts w:eastAsia="Cambria" w:cs="Arial"/>
        <w:b/>
        <w:color w:val="808080"/>
      </w:rPr>
    </w:pPr>
  </w:p>
  <w:p w:rsidR="00B37F78" w:rsidRPr="00C73D06" w:rsidRDefault="00B37F78" w:rsidP="00C73D06">
    <w:pPr>
      <w:pStyle w:val="Header"/>
      <w:pBdr>
        <w:bottom w:val="single" w:sz="24" w:space="1" w:color="808080" w:themeColor="background1" w:themeShade="80"/>
      </w:pBdr>
      <w:tabs>
        <w:tab w:val="clear" w:pos="9026"/>
        <w:tab w:val="right" w:pos="9356"/>
      </w:tabs>
      <w:ind w:left="-426" w:right="-330" w:firstLine="426"/>
      <w:jc w:val="center"/>
      <w:rPr>
        <w:i/>
      </w:rPr>
    </w:pPr>
    <w:r w:rsidRPr="00C73D06">
      <w:rPr>
        <w:rFonts w:eastAsia="Cambria" w:cs="Arial"/>
        <w:i/>
        <w:color w:val="808080"/>
      </w:rPr>
      <w:t>P.O. Box 489, Wahroonga, N.S.W 207</w:t>
    </w:r>
    <w:r w:rsidR="00C73D06">
      <w:rPr>
        <w:rFonts w:eastAsia="Cambria" w:cs="Arial"/>
        <w:i/>
        <w:color w:val="808080"/>
      </w:rPr>
      <w:t>6               Phone: 0428 914 394</w:t>
    </w:r>
  </w:p>
  <w:p w:rsidR="00B37F78" w:rsidRPr="00C73D06" w:rsidRDefault="00B37F78" w:rsidP="00C73D06">
    <w:pPr>
      <w:pStyle w:val="Header"/>
      <w:jc w:val="center"/>
    </w:pPr>
  </w:p>
  <w:p w:rsidR="00C73D06" w:rsidRDefault="00C73D06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9080D"/>
    <w:multiLevelType w:val="hybridMultilevel"/>
    <w:tmpl w:val="A6F0D4E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12950D5D"/>
    <w:multiLevelType w:val="hybridMultilevel"/>
    <w:tmpl w:val="B3BCE8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657C55"/>
    <w:multiLevelType w:val="hybridMultilevel"/>
    <w:tmpl w:val="56CADDF4"/>
    <w:lvl w:ilvl="0" w:tplc="E54889D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C54AB7"/>
    <w:multiLevelType w:val="hybridMultilevel"/>
    <w:tmpl w:val="BC5494C6"/>
    <w:lvl w:ilvl="0" w:tplc="0BD2F4C4">
      <w:start w:val="1"/>
      <w:numFmt w:val="decimal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2468EB"/>
    <w:multiLevelType w:val="hybridMultilevel"/>
    <w:tmpl w:val="97A89584"/>
    <w:lvl w:ilvl="0" w:tplc="D318E76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28475B76"/>
    <w:multiLevelType w:val="hybridMultilevel"/>
    <w:tmpl w:val="22A8E5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B2E09AC"/>
    <w:multiLevelType w:val="hybridMultilevel"/>
    <w:tmpl w:val="5FA23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2C414F3"/>
    <w:multiLevelType w:val="hybridMultilevel"/>
    <w:tmpl w:val="D854B97A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253700"/>
    <w:multiLevelType w:val="hybridMultilevel"/>
    <w:tmpl w:val="CC6E1AC4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690817"/>
    <w:multiLevelType w:val="hybridMultilevel"/>
    <w:tmpl w:val="0492CF8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2E43C86"/>
    <w:multiLevelType w:val="hybridMultilevel"/>
    <w:tmpl w:val="12D25008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>
    <w:nsid w:val="61B11100"/>
    <w:multiLevelType w:val="hybridMultilevel"/>
    <w:tmpl w:val="38440C42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4BE0D1D"/>
    <w:multiLevelType w:val="hybridMultilevel"/>
    <w:tmpl w:val="8DAC85B0"/>
    <w:lvl w:ilvl="0" w:tplc="0C0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13">
    <w:nsid w:val="6DD25175"/>
    <w:multiLevelType w:val="hybridMultilevel"/>
    <w:tmpl w:val="62DC12F0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4">
    <w:nsid w:val="74FC2FE8"/>
    <w:multiLevelType w:val="hybridMultilevel"/>
    <w:tmpl w:val="349004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68808D5"/>
    <w:multiLevelType w:val="hybridMultilevel"/>
    <w:tmpl w:val="299E14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9017C67"/>
    <w:multiLevelType w:val="hybridMultilevel"/>
    <w:tmpl w:val="782A7A3A"/>
    <w:lvl w:ilvl="0" w:tplc="0409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7">
    <w:nsid w:val="7B1F2382"/>
    <w:multiLevelType w:val="hybridMultilevel"/>
    <w:tmpl w:val="23363A86"/>
    <w:lvl w:ilvl="0" w:tplc="E54889DA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EDA364E"/>
    <w:multiLevelType w:val="hybridMultilevel"/>
    <w:tmpl w:val="16FC3D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F5061FD"/>
    <w:multiLevelType w:val="hybridMultilevel"/>
    <w:tmpl w:val="05EC8EE4"/>
    <w:lvl w:ilvl="0" w:tplc="040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"/>
  </w:num>
  <w:num w:numId="3">
    <w:abstractNumId w:val="8"/>
  </w:num>
  <w:num w:numId="4">
    <w:abstractNumId w:val="18"/>
  </w:num>
  <w:num w:numId="5">
    <w:abstractNumId w:val="14"/>
  </w:num>
  <w:num w:numId="6">
    <w:abstractNumId w:val="1"/>
  </w:num>
  <w:num w:numId="7">
    <w:abstractNumId w:val="9"/>
  </w:num>
  <w:num w:numId="8">
    <w:abstractNumId w:val="7"/>
  </w:num>
  <w:num w:numId="9">
    <w:abstractNumId w:val="17"/>
  </w:num>
  <w:num w:numId="10">
    <w:abstractNumId w:val="2"/>
  </w:num>
  <w:num w:numId="11">
    <w:abstractNumId w:val="10"/>
  </w:num>
  <w:num w:numId="12">
    <w:abstractNumId w:val="12"/>
  </w:num>
  <w:num w:numId="13">
    <w:abstractNumId w:val="13"/>
  </w:num>
  <w:num w:numId="14">
    <w:abstractNumId w:val="15"/>
  </w:num>
  <w:num w:numId="15">
    <w:abstractNumId w:val="19"/>
  </w:num>
  <w:num w:numId="16">
    <w:abstractNumId w:val="0"/>
  </w:num>
  <w:num w:numId="17">
    <w:abstractNumId w:val="6"/>
  </w:num>
  <w:num w:numId="18">
    <w:abstractNumId w:val="4"/>
  </w:num>
  <w:num w:numId="19">
    <w:abstractNumId w:val="16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F78"/>
    <w:rsid w:val="000132CA"/>
    <w:rsid w:val="0002036A"/>
    <w:rsid w:val="000218FC"/>
    <w:rsid w:val="000437D5"/>
    <w:rsid w:val="0006686C"/>
    <w:rsid w:val="000720E2"/>
    <w:rsid w:val="00072C5B"/>
    <w:rsid w:val="000A0FB1"/>
    <w:rsid w:val="000B13AD"/>
    <w:rsid w:val="000B2ABF"/>
    <w:rsid w:val="000B3969"/>
    <w:rsid w:val="000B3D96"/>
    <w:rsid w:val="000B77A0"/>
    <w:rsid w:val="000C1F08"/>
    <w:rsid w:val="000D22E7"/>
    <w:rsid w:val="000E1187"/>
    <w:rsid w:val="00125BAB"/>
    <w:rsid w:val="00150D82"/>
    <w:rsid w:val="001744AC"/>
    <w:rsid w:val="0019140B"/>
    <w:rsid w:val="001B6E90"/>
    <w:rsid w:val="001C4202"/>
    <w:rsid w:val="001F2817"/>
    <w:rsid w:val="001F50C3"/>
    <w:rsid w:val="00214ED3"/>
    <w:rsid w:val="0023547F"/>
    <w:rsid w:val="002916A7"/>
    <w:rsid w:val="002A1411"/>
    <w:rsid w:val="002A6B6C"/>
    <w:rsid w:val="002C4A6F"/>
    <w:rsid w:val="002E1885"/>
    <w:rsid w:val="00307A8C"/>
    <w:rsid w:val="003222FF"/>
    <w:rsid w:val="00327B40"/>
    <w:rsid w:val="0034352D"/>
    <w:rsid w:val="00350F0E"/>
    <w:rsid w:val="00352DB9"/>
    <w:rsid w:val="003762C4"/>
    <w:rsid w:val="00384E43"/>
    <w:rsid w:val="003A20A2"/>
    <w:rsid w:val="003C3358"/>
    <w:rsid w:val="003D0BB4"/>
    <w:rsid w:val="003D5A9C"/>
    <w:rsid w:val="003E326B"/>
    <w:rsid w:val="00427E31"/>
    <w:rsid w:val="00434A2F"/>
    <w:rsid w:val="0044714D"/>
    <w:rsid w:val="00485106"/>
    <w:rsid w:val="004B26C4"/>
    <w:rsid w:val="004E6780"/>
    <w:rsid w:val="00501C88"/>
    <w:rsid w:val="00513E48"/>
    <w:rsid w:val="005149C6"/>
    <w:rsid w:val="0052318F"/>
    <w:rsid w:val="00587BB7"/>
    <w:rsid w:val="005B68E1"/>
    <w:rsid w:val="005E27F5"/>
    <w:rsid w:val="00605DC6"/>
    <w:rsid w:val="00614E2B"/>
    <w:rsid w:val="0061647A"/>
    <w:rsid w:val="0062165D"/>
    <w:rsid w:val="00621C90"/>
    <w:rsid w:val="00624D75"/>
    <w:rsid w:val="006415DE"/>
    <w:rsid w:val="00644E4E"/>
    <w:rsid w:val="00646C07"/>
    <w:rsid w:val="00657340"/>
    <w:rsid w:val="00660D5A"/>
    <w:rsid w:val="0066630E"/>
    <w:rsid w:val="00692E5E"/>
    <w:rsid w:val="006A505C"/>
    <w:rsid w:val="006A5C02"/>
    <w:rsid w:val="006C5E2A"/>
    <w:rsid w:val="006D345F"/>
    <w:rsid w:val="006E0451"/>
    <w:rsid w:val="00711B4C"/>
    <w:rsid w:val="00714997"/>
    <w:rsid w:val="0072653C"/>
    <w:rsid w:val="00770AB3"/>
    <w:rsid w:val="0078256E"/>
    <w:rsid w:val="00783A35"/>
    <w:rsid w:val="00795F14"/>
    <w:rsid w:val="007B1FA5"/>
    <w:rsid w:val="007C6638"/>
    <w:rsid w:val="007E1016"/>
    <w:rsid w:val="007F4422"/>
    <w:rsid w:val="008043EA"/>
    <w:rsid w:val="00804B34"/>
    <w:rsid w:val="00887A2F"/>
    <w:rsid w:val="008B23E5"/>
    <w:rsid w:val="008E0529"/>
    <w:rsid w:val="008E061D"/>
    <w:rsid w:val="00903391"/>
    <w:rsid w:val="009048FE"/>
    <w:rsid w:val="00910B02"/>
    <w:rsid w:val="0091374D"/>
    <w:rsid w:val="009242DF"/>
    <w:rsid w:val="009867AC"/>
    <w:rsid w:val="009C0719"/>
    <w:rsid w:val="009C2566"/>
    <w:rsid w:val="009C7C8D"/>
    <w:rsid w:val="009E2343"/>
    <w:rsid w:val="009E6446"/>
    <w:rsid w:val="009F3978"/>
    <w:rsid w:val="009F69E4"/>
    <w:rsid w:val="00A00B45"/>
    <w:rsid w:val="00A15312"/>
    <w:rsid w:val="00A4721B"/>
    <w:rsid w:val="00A56127"/>
    <w:rsid w:val="00A74120"/>
    <w:rsid w:val="00A80275"/>
    <w:rsid w:val="00A926B7"/>
    <w:rsid w:val="00AE3CCA"/>
    <w:rsid w:val="00B0098F"/>
    <w:rsid w:val="00B129BA"/>
    <w:rsid w:val="00B12DAD"/>
    <w:rsid w:val="00B37F78"/>
    <w:rsid w:val="00B46F47"/>
    <w:rsid w:val="00B90A65"/>
    <w:rsid w:val="00B97400"/>
    <w:rsid w:val="00BE3F6F"/>
    <w:rsid w:val="00C17911"/>
    <w:rsid w:val="00C17935"/>
    <w:rsid w:val="00C73D06"/>
    <w:rsid w:val="00C93A83"/>
    <w:rsid w:val="00CD7ACB"/>
    <w:rsid w:val="00CE1351"/>
    <w:rsid w:val="00D35272"/>
    <w:rsid w:val="00D71982"/>
    <w:rsid w:val="00D76B08"/>
    <w:rsid w:val="00DA100C"/>
    <w:rsid w:val="00DC26F8"/>
    <w:rsid w:val="00DD2F08"/>
    <w:rsid w:val="00DD4EDA"/>
    <w:rsid w:val="00DD75CA"/>
    <w:rsid w:val="00DF6190"/>
    <w:rsid w:val="00E14492"/>
    <w:rsid w:val="00E22B40"/>
    <w:rsid w:val="00E61211"/>
    <w:rsid w:val="00E9724A"/>
    <w:rsid w:val="00EA6BD9"/>
    <w:rsid w:val="00EC1BBB"/>
    <w:rsid w:val="00EE4F2F"/>
    <w:rsid w:val="00EE6ACF"/>
    <w:rsid w:val="00EF4D48"/>
    <w:rsid w:val="00F132F5"/>
    <w:rsid w:val="00F149C8"/>
    <w:rsid w:val="00F15EE8"/>
    <w:rsid w:val="00F357CE"/>
    <w:rsid w:val="00F5168E"/>
    <w:rsid w:val="00F56CD5"/>
    <w:rsid w:val="00F66687"/>
    <w:rsid w:val="00F8647E"/>
    <w:rsid w:val="00F97613"/>
    <w:rsid w:val="00FA31CB"/>
    <w:rsid w:val="00FC4C33"/>
    <w:rsid w:val="00FE5BB7"/>
    <w:rsid w:val="00FE7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7F78"/>
  </w:style>
  <w:style w:type="paragraph" w:styleId="Footer">
    <w:name w:val="footer"/>
    <w:basedOn w:val="Normal"/>
    <w:link w:val="FooterChar"/>
    <w:uiPriority w:val="99"/>
    <w:unhideWhenUsed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7F78"/>
  </w:style>
  <w:style w:type="paragraph" w:styleId="BalloonText">
    <w:name w:val="Balloon Text"/>
    <w:basedOn w:val="Normal"/>
    <w:link w:val="BalloonTextChar"/>
    <w:uiPriority w:val="99"/>
    <w:semiHidden/>
    <w:unhideWhenUsed/>
    <w:rsid w:val="00B37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7F7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14E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D76B08"/>
    <w:pPr>
      <w:ind w:left="720"/>
      <w:contextualSpacing/>
    </w:pPr>
  </w:style>
  <w:style w:type="paragraph" w:customStyle="1" w:styleId="ppindenttext">
    <w:name w:val="pp indent text"/>
    <w:rsid w:val="00910B02"/>
    <w:pPr>
      <w:spacing w:after="113" w:line="260" w:lineRule="atLeast"/>
      <w:ind w:left="283"/>
    </w:pPr>
    <w:rPr>
      <w:rFonts w:ascii="T VAG Rounded Thin" w:eastAsia="MS ??" w:hAnsi="T VAG Rounded Thin" w:cs="Times New Roman"/>
      <w:noProof/>
      <w:szCs w:val="20"/>
    </w:rPr>
  </w:style>
  <w:style w:type="character" w:customStyle="1" w:styleId="BODYCOPY">
    <w:name w:val="BODY COPY"/>
    <w:rsid w:val="002A1411"/>
    <w:rPr>
      <w:rFonts w:ascii="Gill Sans" w:hAnsi="Gill Sans"/>
      <w:color w:val="000000"/>
      <w:spacing w:val="0"/>
      <w:sz w:val="24"/>
      <w:vertAlign w:val="baseline"/>
    </w:rPr>
  </w:style>
  <w:style w:type="character" w:customStyle="1" w:styleId="SMALLSUBHEADER">
    <w:name w:val="SMALL SUBHEADER"/>
    <w:rsid w:val="002A1411"/>
    <w:rPr>
      <w:rFonts w:ascii="Gill Sans" w:hAnsi="Gill Sans"/>
      <w:b/>
      <w:caps/>
      <w:color w:val="000000"/>
      <w:spacing w:val="0"/>
      <w:sz w:val="22"/>
      <w:vertAlign w:val="baseline"/>
    </w:rPr>
  </w:style>
  <w:style w:type="paragraph" w:customStyle="1" w:styleId="pptext">
    <w:name w:val="pp text"/>
    <w:rsid w:val="002A1411"/>
    <w:pPr>
      <w:spacing w:after="0" w:line="320" w:lineRule="atLeast"/>
    </w:pPr>
    <w:rPr>
      <w:rFonts w:ascii="T VAG Rounded Thin" w:eastAsia="Times New Roman" w:hAnsi="T VAG Rounded Thin" w:cs="Times New Roman"/>
      <w:noProof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7F78"/>
  </w:style>
  <w:style w:type="paragraph" w:styleId="Footer">
    <w:name w:val="footer"/>
    <w:basedOn w:val="Normal"/>
    <w:link w:val="FooterChar"/>
    <w:uiPriority w:val="99"/>
    <w:unhideWhenUsed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7F78"/>
  </w:style>
  <w:style w:type="paragraph" w:styleId="BalloonText">
    <w:name w:val="Balloon Text"/>
    <w:basedOn w:val="Normal"/>
    <w:link w:val="BalloonTextChar"/>
    <w:uiPriority w:val="99"/>
    <w:semiHidden/>
    <w:unhideWhenUsed/>
    <w:rsid w:val="00B37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7F7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14E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D76B08"/>
    <w:pPr>
      <w:ind w:left="720"/>
      <w:contextualSpacing/>
    </w:pPr>
  </w:style>
  <w:style w:type="paragraph" w:customStyle="1" w:styleId="ppindenttext">
    <w:name w:val="pp indent text"/>
    <w:rsid w:val="00910B02"/>
    <w:pPr>
      <w:spacing w:after="113" w:line="260" w:lineRule="atLeast"/>
      <w:ind w:left="283"/>
    </w:pPr>
    <w:rPr>
      <w:rFonts w:ascii="T VAG Rounded Thin" w:eastAsia="MS ??" w:hAnsi="T VAG Rounded Thin" w:cs="Times New Roman"/>
      <w:noProof/>
      <w:szCs w:val="20"/>
    </w:rPr>
  </w:style>
  <w:style w:type="character" w:customStyle="1" w:styleId="BODYCOPY">
    <w:name w:val="BODY COPY"/>
    <w:rsid w:val="002A1411"/>
    <w:rPr>
      <w:rFonts w:ascii="Gill Sans" w:hAnsi="Gill Sans"/>
      <w:color w:val="000000"/>
      <w:spacing w:val="0"/>
      <w:sz w:val="24"/>
      <w:vertAlign w:val="baseline"/>
    </w:rPr>
  </w:style>
  <w:style w:type="character" w:customStyle="1" w:styleId="SMALLSUBHEADER">
    <w:name w:val="SMALL SUBHEADER"/>
    <w:rsid w:val="002A1411"/>
    <w:rPr>
      <w:rFonts w:ascii="Gill Sans" w:hAnsi="Gill Sans"/>
      <w:b/>
      <w:caps/>
      <w:color w:val="000000"/>
      <w:spacing w:val="0"/>
      <w:sz w:val="22"/>
      <w:vertAlign w:val="baseline"/>
    </w:rPr>
  </w:style>
  <w:style w:type="paragraph" w:customStyle="1" w:styleId="pptext">
    <w:name w:val="pp text"/>
    <w:rsid w:val="002A1411"/>
    <w:pPr>
      <w:spacing w:after="0" w:line="320" w:lineRule="atLeast"/>
    </w:pPr>
    <w:rPr>
      <w:rFonts w:ascii="T VAG Rounded Thin" w:eastAsia="Times New Roman" w:hAnsi="T VAG Rounded Thin" w:cs="Times New Roman"/>
      <w:noProof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oodstandards.gov.au/thecode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foodauthority.nsw.gov.au/industry/food-standards-and-requirements/legislation/foodregulation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egislation.nsw.gov.au/viewtop/inforce/act+43+2003+FIRST+0+N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455</Words>
  <Characters>2598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Express</Company>
  <LinksUpToDate>false</LinksUpToDate>
  <CharactersWithSpaces>3047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Markham</dc:creator>
  <cp:lastModifiedBy>Russell, Linda</cp:lastModifiedBy>
  <cp:revision>3</cp:revision>
  <cp:lastPrinted>2020-08-17T03:16:00Z</cp:lastPrinted>
  <dcterms:created xsi:type="dcterms:W3CDTF">2020-08-17T03:16:00Z</dcterms:created>
  <dcterms:modified xsi:type="dcterms:W3CDTF">2020-08-17T03:17:00Z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XPAuthor">
    <vt:lpwstr>Chris Markham</vt:lpwstr>
  </property>
  <property fmtid="{D5CDD505-2E9C-101B-9397-08002B2CF9AE}" pid="3" name="AXPDataClassification">
    <vt:lpwstr>AXP Internal</vt:lpwstr>
  </property>
  <property fmtid="{D5CDD505-2E9C-101B-9397-08002B2CF9AE}" pid="4" name="AXPDataClassificationForSearch">
    <vt:lpwstr>AXPInternal_UniqueSearchString</vt:lpwstr>
  </property>
</Properties>
</file>