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782" w:type="dxa"/>
        <w:tblInd w:w="-318" w:type="dxa"/>
        <w:tblLook w:val="04A0" w:firstRow="1" w:lastRow="0" w:firstColumn="1" w:lastColumn="0" w:noHBand="0" w:noVBand="1"/>
      </w:tblPr>
      <w:tblGrid>
        <w:gridCol w:w="1564"/>
        <w:gridCol w:w="550"/>
        <w:gridCol w:w="1819"/>
        <w:gridCol w:w="1375"/>
        <w:gridCol w:w="3074"/>
        <w:gridCol w:w="1400"/>
      </w:tblGrid>
      <w:tr w:rsidR="00F66687" w:rsidRPr="00EA3F61" w:rsidTr="00EE0369">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A3F61" w:rsidRDefault="00F66687" w:rsidP="009C2566">
            <w:pPr>
              <w:spacing w:before="120" w:after="120"/>
              <w:rPr>
                <w:rFonts w:cs="Arial"/>
                <w:b/>
                <w:sz w:val="24"/>
                <w:szCs w:val="24"/>
              </w:rPr>
            </w:pPr>
            <w:r w:rsidRPr="00EA3F61">
              <w:rPr>
                <w:rFonts w:cs="Arial"/>
                <w:b/>
                <w:sz w:val="24"/>
                <w:szCs w:val="24"/>
              </w:rPr>
              <w:t>Title: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142E4" w:rsidRDefault="00945B48" w:rsidP="009C2566">
            <w:pPr>
              <w:spacing w:before="120" w:after="120"/>
              <w:rPr>
                <w:rFonts w:cs="Arial"/>
                <w:sz w:val="24"/>
                <w:szCs w:val="24"/>
                <w:u w:val="single"/>
              </w:rPr>
            </w:pPr>
            <w:r w:rsidRPr="00E142E4">
              <w:rPr>
                <w:rFonts w:cs="Arial"/>
                <w:sz w:val="24"/>
                <w:szCs w:val="24"/>
                <w:u w:val="single"/>
              </w:rPr>
              <w:t>Hours of Operation</w:t>
            </w:r>
            <w:r w:rsidR="00EE0369" w:rsidRPr="00E142E4">
              <w:rPr>
                <w:rFonts w:cs="Arial"/>
                <w:sz w:val="24"/>
                <w:szCs w:val="24"/>
                <w:u w:val="single"/>
              </w:rPr>
              <w:t xml:space="preserve"> Policy</w:t>
            </w:r>
          </w:p>
        </w:tc>
      </w:tr>
      <w:tr w:rsidR="00F66687" w:rsidRPr="00EA3F61" w:rsidTr="00EE0369">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A3F61" w:rsidRDefault="00F66687" w:rsidP="009C2566">
            <w:pPr>
              <w:spacing w:before="120" w:after="120"/>
              <w:rPr>
                <w:rFonts w:cs="Arial"/>
                <w:b/>
                <w:sz w:val="24"/>
                <w:szCs w:val="24"/>
              </w:rPr>
            </w:pPr>
            <w:r w:rsidRPr="00EA3F61">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EA3F61" w:rsidRDefault="004B0DA7" w:rsidP="00F66687">
            <w:pPr>
              <w:spacing w:before="120" w:after="120"/>
              <w:jc w:val="center"/>
              <w:rPr>
                <w:rFonts w:cs="Arial"/>
                <w:sz w:val="24"/>
                <w:szCs w:val="24"/>
              </w:rPr>
            </w:pPr>
            <w:r>
              <w:rPr>
                <w:rFonts w:cs="Arial"/>
                <w:sz w:val="24"/>
                <w:szCs w:val="24"/>
              </w:rPr>
              <w:t>2</w:t>
            </w:r>
            <w:r w:rsidR="00F66687" w:rsidRPr="00EA3F61">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A3F61" w:rsidRDefault="00F66687" w:rsidP="0044714D">
            <w:pPr>
              <w:spacing w:before="120" w:after="120"/>
              <w:jc w:val="right"/>
              <w:rPr>
                <w:rFonts w:cs="Arial"/>
                <w:b/>
                <w:sz w:val="24"/>
                <w:szCs w:val="24"/>
              </w:rPr>
            </w:pPr>
            <w:r w:rsidRPr="00EA3F61">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EA3F61" w:rsidRDefault="004B0DA7" w:rsidP="00DE733B">
            <w:pPr>
              <w:spacing w:before="120" w:after="120"/>
              <w:jc w:val="center"/>
              <w:rPr>
                <w:rFonts w:cs="Arial"/>
                <w:sz w:val="24"/>
                <w:szCs w:val="24"/>
              </w:rPr>
            </w:pPr>
            <w:r>
              <w:rPr>
                <w:rFonts w:cs="Arial"/>
                <w:sz w:val="24"/>
                <w:szCs w:val="24"/>
              </w:rPr>
              <w:t>27/03/2017</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A3F61" w:rsidRDefault="00F66687" w:rsidP="009C2566">
            <w:pPr>
              <w:spacing w:before="120" w:after="120"/>
              <w:rPr>
                <w:rFonts w:cs="Arial"/>
                <w:b/>
                <w:sz w:val="24"/>
                <w:szCs w:val="24"/>
              </w:rPr>
            </w:pPr>
            <w:r w:rsidRPr="00EA3F61">
              <w:rPr>
                <w:rFonts w:cs="Arial"/>
                <w:b/>
                <w:sz w:val="24"/>
                <w:szCs w:val="24"/>
              </w:rPr>
              <w:t>Approved by Committee:</w:t>
            </w:r>
          </w:p>
        </w:tc>
        <w:tc>
          <w:tcPr>
            <w:tcW w:w="14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rsidR="00F66687" w:rsidRPr="00EA3F61" w:rsidRDefault="004B0DA7" w:rsidP="00F66687">
            <w:pPr>
              <w:spacing w:before="120" w:after="120"/>
              <w:jc w:val="center"/>
              <w:rPr>
                <w:rFonts w:cs="Arial"/>
                <w:sz w:val="24"/>
                <w:szCs w:val="24"/>
              </w:rPr>
            </w:pPr>
            <w:r>
              <w:rPr>
                <w:rFonts w:cs="Arial"/>
                <w:sz w:val="24"/>
                <w:szCs w:val="24"/>
              </w:rPr>
              <w:t>Feb 2020</w:t>
            </w:r>
          </w:p>
        </w:tc>
      </w:tr>
      <w:tr w:rsidR="00F66687" w:rsidRPr="00EA3F61" w:rsidTr="00EE0369">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F66687" w:rsidRPr="00EA3F61" w:rsidRDefault="00F66687" w:rsidP="009C2566">
            <w:pPr>
              <w:spacing w:before="120" w:after="120"/>
              <w:rPr>
                <w:rFonts w:cs="Arial"/>
                <w:b/>
                <w:sz w:val="24"/>
                <w:szCs w:val="24"/>
              </w:rPr>
            </w:pPr>
            <w:r w:rsidRPr="00EA3F61">
              <w:rPr>
                <w:rFonts w:cs="Arial"/>
                <w:b/>
                <w:sz w:val="24"/>
                <w:szCs w:val="24"/>
              </w:rPr>
              <w:t>Purpose:</w:t>
            </w:r>
          </w:p>
        </w:tc>
        <w:tc>
          <w:tcPr>
            <w:tcW w:w="8206"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945B48" w:rsidRPr="00EA3F61" w:rsidRDefault="00945B48" w:rsidP="00910B02">
            <w:pPr>
              <w:spacing w:before="120" w:after="120"/>
              <w:rPr>
                <w:rFonts w:cs="Arial"/>
                <w:sz w:val="24"/>
                <w:szCs w:val="24"/>
              </w:rPr>
            </w:pPr>
            <w:r w:rsidRPr="00EA3F61">
              <w:rPr>
                <w:rFonts w:cs="Arial"/>
                <w:sz w:val="24"/>
                <w:szCs w:val="24"/>
              </w:rPr>
              <w:t xml:space="preserve">To </w:t>
            </w:r>
            <w:r w:rsidR="006D6FF2" w:rsidRPr="00EA3F61">
              <w:rPr>
                <w:rFonts w:cs="Arial"/>
                <w:sz w:val="24"/>
                <w:szCs w:val="24"/>
              </w:rPr>
              <w:t>provide</w:t>
            </w:r>
            <w:r w:rsidRPr="00EA3F61">
              <w:rPr>
                <w:rFonts w:cs="Arial"/>
                <w:sz w:val="24"/>
                <w:szCs w:val="24"/>
              </w:rPr>
              <w:t xml:space="preserve"> an explanation of the operation hours the </w:t>
            </w:r>
            <w:r w:rsidR="00CC282A">
              <w:rPr>
                <w:rFonts w:cs="Arial"/>
                <w:sz w:val="24"/>
                <w:szCs w:val="24"/>
              </w:rPr>
              <w:t>Centre</w:t>
            </w:r>
            <w:r w:rsidRPr="00EA3F61">
              <w:rPr>
                <w:rFonts w:cs="Arial"/>
                <w:sz w:val="24"/>
                <w:szCs w:val="24"/>
              </w:rPr>
              <w:t xml:space="preserve"> will run in any given year.</w:t>
            </w:r>
          </w:p>
        </w:tc>
      </w:tr>
    </w:tbl>
    <w:p w:rsidR="00F8647E" w:rsidRPr="00EA3F61" w:rsidRDefault="00F8647E">
      <w:pPr>
        <w:rPr>
          <w:rFonts w:cs="Arial"/>
          <w:b/>
          <w:sz w:val="20"/>
          <w:szCs w:val="20"/>
          <w:u w:val="single"/>
        </w:rPr>
      </w:pPr>
    </w:p>
    <w:p w:rsidR="00945B48" w:rsidRPr="00E142E4" w:rsidRDefault="00EE0369" w:rsidP="00EE0369">
      <w:pPr>
        <w:ind w:left="-426"/>
        <w:rPr>
          <w:rFonts w:cs="Arial"/>
          <w:b/>
          <w:u w:val="single"/>
        </w:rPr>
      </w:pPr>
      <w:r w:rsidRPr="00E142E4">
        <w:rPr>
          <w:rFonts w:cs="Arial"/>
          <w:b/>
          <w:u w:val="single"/>
        </w:rPr>
        <w:t>Policy Statement</w:t>
      </w:r>
    </w:p>
    <w:p w:rsidR="007851F0" w:rsidRPr="00E142E4" w:rsidRDefault="007C556A" w:rsidP="00EE0369">
      <w:pPr>
        <w:ind w:left="-426"/>
        <w:rPr>
          <w:rFonts w:cs="Arial"/>
        </w:rPr>
      </w:pPr>
      <w:r w:rsidRPr="00E142E4">
        <w:rPr>
          <w:rFonts w:cs="Arial"/>
        </w:rPr>
        <w:t xml:space="preserve">The Centre </w:t>
      </w:r>
      <w:r w:rsidR="00945B48" w:rsidRPr="00E142E4">
        <w:rPr>
          <w:rFonts w:cs="Arial"/>
        </w:rPr>
        <w:t>aims to meet the need of parents / families in our community who work, study or have volunteer commitments.</w:t>
      </w:r>
    </w:p>
    <w:p w:rsidR="00C01823" w:rsidRPr="00E142E4" w:rsidRDefault="00C01823" w:rsidP="00EE0369">
      <w:pPr>
        <w:ind w:left="-426"/>
        <w:rPr>
          <w:rFonts w:cs="Arial"/>
          <w:b/>
          <w:u w:val="single"/>
        </w:rPr>
      </w:pPr>
      <w:r w:rsidRPr="00E142E4">
        <w:rPr>
          <w:rFonts w:cs="Arial"/>
          <w:b/>
          <w:u w:val="single"/>
        </w:rPr>
        <w:t>Procedure</w:t>
      </w:r>
    </w:p>
    <w:p w:rsidR="00C01823" w:rsidRPr="00E142E4" w:rsidRDefault="00EE0369" w:rsidP="00EE0369">
      <w:pPr>
        <w:ind w:left="-426"/>
        <w:rPr>
          <w:rFonts w:cs="Arial"/>
        </w:rPr>
      </w:pPr>
      <w:r w:rsidRPr="00E142E4">
        <w:rPr>
          <w:rFonts w:cs="Arial"/>
        </w:rPr>
        <w:t>The P</w:t>
      </w:r>
      <w:r w:rsidR="00C01823" w:rsidRPr="00E142E4">
        <w:rPr>
          <w:rFonts w:cs="Arial"/>
        </w:rPr>
        <w:t xml:space="preserve">arent </w:t>
      </w:r>
      <w:r w:rsidRPr="00E142E4">
        <w:rPr>
          <w:rFonts w:cs="Arial"/>
        </w:rPr>
        <w:t>C</w:t>
      </w:r>
      <w:r w:rsidR="00C01823" w:rsidRPr="00E142E4">
        <w:rPr>
          <w:rFonts w:cs="Arial"/>
        </w:rPr>
        <w:t>ommittee will determine the demand for the Centre’s services and ensure that it can be staffed in accordance with the national regulation and the school community in which it caters for. The management committee will also determine the viability of the services at the end of each financial year.</w:t>
      </w:r>
    </w:p>
    <w:p w:rsidR="00C01823" w:rsidRPr="00E142E4" w:rsidRDefault="00C01823" w:rsidP="00EE0369">
      <w:pPr>
        <w:pStyle w:val="ListParagraph"/>
        <w:numPr>
          <w:ilvl w:val="0"/>
          <w:numId w:val="21"/>
        </w:numPr>
        <w:ind w:left="142" w:hanging="568"/>
        <w:rPr>
          <w:rFonts w:cs="Arial"/>
        </w:rPr>
      </w:pPr>
      <w:r w:rsidRPr="00E142E4">
        <w:rPr>
          <w:rFonts w:cs="Arial"/>
        </w:rPr>
        <w:t>All hour</w:t>
      </w:r>
      <w:r w:rsidR="00EE0369" w:rsidRPr="00E142E4">
        <w:rPr>
          <w:rFonts w:cs="Arial"/>
        </w:rPr>
        <w:t>s</w:t>
      </w:r>
      <w:r w:rsidRPr="00E142E4">
        <w:rPr>
          <w:rFonts w:cs="Arial"/>
        </w:rPr>
        <w:t xml:space="preserve"> of operation will be given to families at the time of the child’s enrolment</w:t>
      </w:r>
    </w:p>
    <w:p w:rsidR="00C01823" w:rsidRPr="00E142E4" w:rsidRDefault="00C01823" w:rsidP="00EE0369">
      <w:pPr>
        <w:pStyle w:val="ListParagraph"/>
        <w:numPr>
          <w:ilvl w:val="0"/>
          <w:numId w:val="21"/>
        </w:numPr>
        <w:ind w:left="142" w:hanging="568"/>
        <w:rPr>
          <w:rFonts w:cs="Arial"/>
        </w:rPr>
      </w:pPr>
      <w:r w:rsidRPr="00E142E4">
        <w:rPr>
          <w:rFonts w:cs="Arial"/>
        </w:rPr>
        <w:t xml:space="preserve">Hour of operation will be review and surveyed periodically to ensure we are meeting the need of the families using the </w:t>
      </w:r>
      <w:r w:rsidR="00CC282A" w:rsidRPr="00E142E4">
        <w:rPr>
          <w:rFonts w:cs="Arial"/>
        </w:rPr>
        <w:t>Centre</w:t>
      </w:r>
      <w:r w:rsidRPr="00E142E4">
        <w:rPr>
          <w:rFonts w:cs="Arial"/>
        </w:rPr>
        <w:t>.</w:t>
      </w:r>
    </w:p>
    <w:p w:rsidR="00C01823" w:rsidRPr="00E142E4" w:rsidRDefault="00C01823" w:rsidP="00EE0369">
      <w:pPr>
        <w:pStyle w:val="ListParagraph"/>
        <w:numPr>
          <w:ilvl w:val="0"/>
          <w:numId w:val="21"/>
        </w:numPr>
        <w:ind w:left="142" w:hanging="568"/>
        <w:rPr>
          <w:rFonts w:cs="Arial"/>
        </w:rPr>
      </w:pPr>
      <w:r w:rsidRPr="00E142E4">
        <w:rPr>
          <w:rFonts w:cs="Arial"/>
        </w:rPr>
        <w:t xml:space="preserve">A late fee will apply to families that abuse the closing times of the </w:t>
      </w:r>
      <w:r w:rsidR="00CC282A" w:rsidRPr="00E142E4">
        <w:rPr>
          <w:rFonts w:cs="Arial"/>
        </w:rPr>
        <w:t>Centre</w:t>
      </w:r>
      <w:r w:rsidRPr="00E142E4">
        <w:rPr>
          <w:rFonts w:cs="Arial"/>
        </w:rPr>
        <w:t xml:space="preserve">. Further information on these fees can be accessed from the </w:t>
      </w:r>
      <w:r w:rsidR="00CC282A" w:rsidRPr="00E142E4">
        <w:rPr>
          <w:rFonts w:cs="Arial"/>
        </w:rPr>
        <w:t xml:space="preserve">Financial </w:t>
      </w:r>
      <w:r w:rsidR="004B0DA7" w:rsidRPr="00E142E4">
        <w:rPr>
          <w:rFonts w:cs="Arial"/>
        </w:rPr>
        <w:t xml:space="preserve">Management </w:t>
      </w:r>
      <w:r w:rsidR="00CC282A" w:rsidRPr="00E142E4">
        <w:rPr>
          <w:rFonts w:cs="Arial"/>
        </w:rPr>
        <w:t>Policy.</w:t>
      </w:r>
    </w:p>
    <w:p w:rsidR="00C01823" w:rsidRPr="00E142E4" w:rsidRDefault="00C01823" w:rsidP="00EE0369">
      <w:pPr>
        <w:ind w:left="-426"/>
        <w:rPr>
          <w:rFonts w:cs="Arial"/>
          <w:b/>
          <w:u w:val="single"/>
        </w:rPr>
      </w:pPr>
      <w:r w:rsidRPr="00E142E4">
        <w:rPr>
          <w:rFonts w:cs="Arial"/>
          <w:b/>
          <w:u w:val="single"/>
        </w:rPr>
        <w:t>Before and After School Care</w:t>
      </w:r>
    </w:p>
    <w:p w:rsidR="00945B48" w:rsidRPr="00E142E4" w:rsidRDefault="00945B48" w:rsidP="00EE0369">
      <w:pPr>
        <w:ind w:left="-426"/>
        <w:rPr>
          <w:rFonts w:cs="Arial"/>
        </w:rPr>
      </w:pPr>
      <w:r w:rsidRPr="00E142E4">
        <w:rPr>
          <w:rFonts w:cs="Arial"/>
        </w:rPr>
        <w:t xml:space="preserve">The </w:t>
      </w:r>
      <w:r w:rsidR="00CC282A" w:rsidRPr="00E142E4">
        <w:rPr>
          <w:rFonts w:cs="Arial"/>
        </w:rPr>
        <w:t>Centre</w:t>
      </w:r>
      <w:r w:rsidRPr="00E142E4">
        <w:rPr>
          <w:rFonts w:cs="Arial"/>
        </w:rPr>
        <w:t xml:space="preserve"> will operate during the school terms Monday to Friday</w:t>
      </w:r>
      <w:r w:rsidR="00C01823" w:rsidRPr="00E142E4">
        <w:rPr>
          <w:rFonts w:cs="Arial"/>
        </w:rPr>
        <w:t xml:space="preserve"> between the hours of</w:t>
      </w:r>
    </w:p>
    <w:p w:rsidR="00945B48" w:rsidRPr="00E142E4" w:rsidRDefault="00945B48" w:rsidP="00EE0369">
      <w:pPr>
        <w:pStyle w:val="ListParagraph"/>
        <w:numPr>
          <w:ilvl w:val="0"/>
          <w:numId w:val="19"/>
        </w:numPr>
        <w:ind w:left="142" w:hanging="568"/>
        <w:rPr>
          <w:rFonts w:cs="Arial"/>
        </w:rPr>
      </w:pPr>
      <w:r w:rsidRPr="00E142E4">
        <w:rPr>
          <w:rFonts w:cs="Arial"/>
        </w:rPr>
        <w:t>7am  - 9am for Before School</w:t>
      </w:r>
    </w:p>
    <w:p w:rsidR="00945B48" w:rsidRPr="00E142E4" w:rsidRDefault="00945B48" w:rsidP="00EE0369">
      <w:pPr>
        <w:pStyle w:val="ListParagraph"/>
        <w:numPr>
          <w:ilvl w:val="0"/>
          <w:numId w:val="19"/>
        </w:numPr>
        <w:ind w:left="142" w:hanging="568"/>
        <w:rPr>
          <w:rFonts w:cs="Arial"/>
        </w:rPr>
      </w:pPr>
      <w:r w:rsidRPr="00E142E4">
        <w:rPr>
          <w:rFonts w:cs="Arial"/>
        </w:rPr>
        <w:t>3 pm  - 6.30pm for After School</w:t>
      </w:r>
    </w:p>
    <w:p w:rsidR="007851F0" w:rsidRPr="00E142E4" w:rsidRDefault="004B0DA7" w:rsidP="00EE0369">
      <w:pPr>
        <w:ind w:left="-426"/>
        <w:rPr>
          <w:rFonts w:cs="Arial"/>
          <w:b/>
          <w:u w:val="single"/>
        </w:rPr>
      </w:pPr>
      <w:r w:rsidRPr="00E142E4">
        <w:rPr>
          <w:rFonts w:cs="Arial"/>
          <w:b/>
          <w:u w:val="single"/>
        </w:rPr>
        <w:t>Vacation C</w:t>
      </w:r>
      <w:r w:rsidR="007851F0" w:rsidRPr="00E142E4">
        <w:rPr>
          <w:rFonts w:cs="Arial"/>
          <w:b/>
          <w:u w:val="single"/>
        </w:rPr>
        <w:t>are</w:t>
      </w:r>
    </w:p>
    <w:p w:rsidR="00A3280A" w:rsidRPr="00E142E4" w:rsidRDefault="00945B48" w:rsidP="00EE0369">
      <w:pPr>
        <w:ind w:left="-426"/>
        <w:rPr>
          <w:rFonts w:cs="Arial"/>
        </w:rPr>
      </w:pPr>
      <w:r w:rsidRPr="00E142E4">
        <w:rPr>
          <w:rFonts w:cs="Arial"/>
        </w:rPr>
        <w:t xml:space="preserve">Vacation care </w:t>
      </w:r>
      <w:r w:rsidR="00A3280A" w:rsidRPr="00E142E4">
        <w:rPr>
          <w:rFonts w:cs="Arial"/>
        </w:rPr>
        <w:t xml:space="preserve">will endeavour to run every holiday during the school year with </w:t>
      </w:r>
      <w:r w:rsidR="007851F0" w:rsidRPr="00E142E4">
        <w:rPr>
          <w:rFonts w:cs="Arial"/>
        </w:rPr>
        <w:t>exception</w:t>
      </w:r>
      <w:r w:rsidR="00A3280A" w:rsidRPr="00E142E4">
        <w:rPr>
          <w:rFonts w:cs="Arial"/>
        </w:rPr>
        <w:t xml:space="preserve"> to the January school holidays when the </w:t>
      </w:r>
      <w:r w:rsidR="00CC282A" w:rsidRPr="00E142E4">
        <w:rPr>
          <w:rFonts w:cs="Arial"/>
        </w:rPr>
        <w:t>Centre</w:t>
      </w:r>
      <w:r w:rsidR="00A3280A" w:rsidRPr="00E142E4">
        <w:rPr>
          <w:rFonts w:cs="Arial"/>
        </w:rPr>
        <w:t xml:space="preserve"> will open two weeks before the return of</w:t>
      </w:r>
      <w:r w:rsidR="007851F0" w:rsidRPr="00E142E4">
        <w:rPr>
          <w:rFonts w:cs="Arial"/>
        </w:rPr>
        <w:t xml:space="preserve"> the </w:t>
      </w:r>
      <w:r w:rsidR="00EA3F61" w:rsidRPr="00E142E4">
        <w:rPr>
          <w:rFonts w:cs="Arial"/>
        </w:rPr>
        <w:t xml:space="preserve">new </w:t>
      </w:r>
      <w:r w:rsidR="00B3204E" w:rsidRPr="00E142E4">
        <w:rPr>
          <w:rFonts w:cs="Arial"/>
        </w:rPr>
        <w:t>school</w:t>
      </w:r>
      <w:r w:rsidR="007851F0" w:rsidRPr="00E142E4">
        <w:rPr>
          <w:rFonts w:cs="Arial"/>
        </w:rPr>
        <w:t xml:space="preserve"> year.</w:t>
      </w:r>
    </w:p>
    <w:p w:rsidR="00945B48" w:rsidRPr="00E142E4" w:rsidRDefault="00A3280A" w:rsidP="00EE0369">
      <w:pPr>
        <w:pStyle w:val="ListParagraph"/>
        <w:numPr>
          <w:ilvl w:val="0"/>
          <w:numId w:val="20"/>
        </w:numPr>
        <w:ind w:left="142" w:hanging="568"/>
        <w:rPr>
          <w:rFonts w:cs="Arial"/>
        </w:rPr>
      </w:pPr>
      <w:r w:rsidRPr="00E142E4">
        <w:rPr>
          <w:rFonts w:cs="Arial"/>
        </w:rPr>
        <w:t>Monday to Friday between the hours of 7am to 6pm.</w:t>
      </w:r>
    </w:p>
    <w:p w:rsidR="00C01823" w:rsidRPr="00E142E4" w:rsidRDefault="00C01823" w:rsidP="00EE0369">
      <w:pPr>
        <w:ind w:left="-426"/>
        <w:rPr>
          <w:rFonts w:cs="Arial"/>
          <w:b/>
          <w:u w:val="single"/>
        </w:rPr>
      </w:pPr>
      <w:r w:rsidRPr="00E142E4">
        <w:rPr>
          <w:rFonts w:cs="Arial"/>
          <w:b/>
          <w:u w:val="single"/>
        </w:rPr>
        <w:t>Centre Closures</w:t>
      </w:r>
    </w:p>
    <w:p w:rsidR="00A3280A" w:rsidRPr="00E142E4" w:rsidRDefault="007851F0" w:rsidP="00EE0369">
      <w:pPr>
        <w:ind w:left="-426"/>
        <w:rPr>
          <w:rFonts w:cs="Arial"/>
        </w:rPr>
      </w:pPr>
      <w:r w:rsidRPr="00E142E4">
        <w:rPr>
          <w:rFonts w:cs="Arial"/>
        </w:rPr>
        <w:t xml:space="preserve">The </w:t>
      </w:r>
      <w:r w:rsidR="00CC282A" w:rsidRPr="00E142E4">
        <w:rPr>
          <w:rFonts w:cs="Arial"/>
        </w:rPr>
        <w:t>Centre</w:t>
      </w:r>
      <w:r w:rsidRPr="00E142E4">
        <w:rPr>
          <w:rFonts w:cs="Arial"/>
        </w:rPr>
        <w:t xml:space="preserve"> will be closed on public holidays and school development days, unless negotiated with the </w:t>
      </w:r>
      <w:r w:rsidR="00CC282A" w:rsidRPr="00E142E4">
        <w:rPr>
          <w:rFonts w:cs="Arial"/>
        </w:rPr>
        <w:t>Centre</w:t>
      </w:r>
      <w:r w:rsidRPr="00E142E4">
        <w:rPr>
          <w:rFonts w:cs="Arial"/>
        </w:rPr>
        <w:t xml:space="preserve"> management prior to the start of a school term.</w:t>
      </w:r>
    </w:p>
    <w:p w:rsidR="00945B48" w:rsidRPr="00E142E4" w:rsidRDefault="007851F0" w:rsidP="00EE0369">
      <w:pPr>
        <w:ind w:left="-426"/>
        <w:rPr>
          <w:rFonts w:cs="Arial"/>
        </w:rPr>
      </w:pPr>
      <w:r w:rsidRPr="00E142E4">
        <w:rPr>
          <w:rFonts w:cs="Arial"/>
        </w:rPr>
        <w:t xml:space="preserve">The </w:t>
      </w:r>
      <w:r w:rsidR="00CC282A" w:rsidRPr="00E142E4">
        <w:rPr>
          <w:rFonts w:cs="Arial"/>
        </w:rPr>
        <w:t>Centre</w:t>
      </w:r>
      <w:r w:rsidRPr="00E142E4">
        <w:rPr>
          <w:rFonts w:cs="Arial"/>
        </w:rPr>
        <w:t xml:space="preserve"> will close at the end of each year in line with the public school last teaching day of the year.</w:t>
      </w:r>
    </w:p>
    <w:p w:rsidR="004B0DA7" w:rsidRDefault="004B0DA7" w:rsidP="00EE0369">
      <w:pPr>
        <w:ind w:left="-426"/>
        <w:rPr>
          <w:rFonts w:cs="Arial"/>
          <w:sz w:val="24"/>
          <w:szCs w:val="24"/>
        </w:rPr>
      </w:pPr>
    </w:p>
    <w:p w:rsidR="004B0DA7" w:rsidRPr="00953E3A" w:rsidRDefault="004B0DA7" w:rsidP="004B0D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426"/>
        <w:rPr>
          <w:rFonts w:eastAsia="MS Mincho" w:cs="Arial"/>
          <w:b/>
          <w:sz w:val="28"/>
          <w:szCs w:val="28"/>
          <w:u w:val="single"/>
          <w:lang w:val="en-US"/>
        </w:rPr>
      </w:pPr>
      <w:r w:rsidRPr="00E142E4">
        <w:rPr>
          <w:rFonts w:eastAsia="MS Mincho" w:cs="Arial"/>
          <w:b/>
          <w:sz w:val="24"/>
          <w:szCs w:val="24"/>
          <w:u w:val="single"/>
          <w:lang w:val="en-US"/>
        </w:rPr>
        <w:lastRenderedPageBreak/>
        <w:t>Considerations</w:t>
      </w:r>
      <w:r w:rsidRPr="00953E3A">
        <w:rPr>
          <w:rFonts w:eastAsia="MS Mincho" w:cs="Arial"/>
          <w:b/>
          <w:sz w:val="28"/>
          <w:szCs w:val="28"/>
          <w:u w:val="single"/>
          <w:lang w:val="en-US"/>
        </w:rPr>
        <w:t>:</w:t>
      </w:r>
    </w:p>
    <w:p w:rsidR="004B0DA7" w:rsidRPr="001F7DFA" w:rsidRDefault="004B0DA7" w:rsidP="004B0DA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b/>
          <w:sz w:val="24"/>
          <w:szCs w:val="24"/>
          <w:lang w:val="en-US"/>
        </w:rPr>
      </w:pPr>
    </w:p>
    <w:tbl>
      <w:tblPr>
        <w:tblW w:w="1016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8"/>
        <w:gridCol w:w="2854"/>
        <w:gridCol w:w="4678"/>
      </w:tblGrid>
      <w:tr w:rsidR="004B0DA7" w:rsidRPr="001F7DFA" w:rsidTr="00E142E4">
        <w:tc>
          <w:tcPr>
            <w:tcW w:w="2628" w:type="dxa"/>
            <w:shd w:val="clear" w:color="auto" w:fill="D9D9D9"/>
          </w:tcPr>
          <w:p w:rsidR="004B0DA7" w:rsidRPr="00E142E4" w:rsidRDefault="004B0DA7" w:rsidP="00694F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eastAsia="MS Mincho" w:cs="Arial"/>
                <w:b/>
                <w:sz w:val="20"/>
                <w:szCs w:val="20"/>
                <w:lang w:val="en-US"/>
              </w:rPr>
            </w:pPr>
            <w:r w:rsidRPr="00E142E4">
              <w:rPr>
                <w:rFonts w:eastAsia="MS Mincho" w:cs="Arial"/>
                <w:b/>
                <w:sz w:val="20"/>
                <w:szCs w:val="20"/>
                <w:lang w:val="en-US"/>
              </w:rPr>
              <w:t>Education and Care Services National Regulations</w:t>
            </w:r>
            <w:bookmarkStart w:id="0" w:name="_GoBack"/>
            <w:bookmarkEnd w:id="0"/>
          </w:p>
        </w:tc>
        <w:tc>
          <w:tcPr>
            <w:tcW w:w="2854" w:type="dxa"/>
            <w:shd w:val="clear" w:color="auto" w:fill="D9D9D9"/>
          </w:tcPr>
          <w:p w:rsidR="004B0DA7" w:rsidRPr="00E142E4" w:rsidRDefault="004B0DA7" w:rsidP="00694F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eastAsia="MS Mincho" w:cs="Arial"/>
                <w:b/>
                <w:sz w:val="20"/>
                <w:szCs w:val="20"/>
                <w:lang w:val="en-US"/>
              </w:rPr>
            </w:pPr>
            <w:r w:rsidRPr="00E142E4">
              <w:rPr>
                <w:rFonts w:eastAsia="MS Mincho" w:cs="Arial"/>
                <w:b/>
                <w:sz w:val="20"/>
                <w:szCs w:val="20"/>
                <w:lang w:val="en-US"/>
              </w:rPr>
              <w:t>National Quality Standard</w:t>
            </w:r>
          </w:p>
        </w:tc>
        <w:tc>
          <w:tcPr>
            <w:tcW w:w="4678" w:type="dxa"/>
            <w:shd w:val="clear" w:color="auto" w:fill="D9D9D9"/>
          </w:tcPr>
          <w:p w:rsidR="004B0DA7" w:rsidRPr="00E142E4" w:rsidRDefault="004B0DA7" w:rsidP="00694F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eastAsia="MS Mincho" w:cs="Arial"/>
                <w:b/>
                <w:sz w:val="20"/>
                <w:szCs w:val="20"/>
                <w:lang w:val="en-US"/>
              </w:rPr>
            </w:pPr>
            <w:r w:rsidRPr="00E142E4">
              <w:rPr>
                <w:rFonts w:eastAsia="MS Mincho" w:cs="Arial"/>
                <w:b/>
                <w:sz w:val="20"/>
                <w:szCs w:val="20"/>
                <w:lang w:val="en-US"/>
              </w:rPr>
              <w:t xml:space="preserve">Other </w:t>
            </w:r>
          </w:p>
        </w:tc>
      </w:tr>
      <w:tr w:rsidR="004B0DA7" w:rsidRPr="001F7DFA" w:rsidTr="00E142E4">
        <w:tc>
          <w:tcPr>
            <w:tcW w:w="2628" w:type="dxa"/>
            <w:shd w:val="clear" w:color="auto" w:fill="auto"/>
          </w:tcPr>
          <w:p w:rsidR="004B0DA7" w:rsidRPr="00E142E4" w:rsidRDefault="004B0DA7" w:rsidP="00694F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E142E4">
              <w:rPr>
                <w:rFonts w:eastAsia="MS Mincho" w:cs="Arial"/>
                <w:sz w:val="20"/>
                <w:szCs w:val="20"/>
                <w:lang w:val="en-US"/>
              </w:rPr>
              <w:t>r158</w:t>
            </w:r>
          </w:p>
          <w:p w:rsidR="004B0DA7" w:rsidRPr="00E142E4" w:rsidRDefault="004B0DA7" w:rsidP="00694F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E142E4">
              <w:rPr>
                <w:rFonts w:eastAsia="MS Mincho" w:cs="Arial"/>
                <w:sz w:val="20"/>
                <w:szCs w:val="20"/>
                <w:lang w:val="en-US"/>
              </w:rPr>
              <w:t>r172</w:t>
            </w:r>
          </w:p>
          <w:p w:rsidR="004B0DA7" w:rsidRPr="00E142E4" w:rsidRDefault="004B0DA7" w:rsidP="00694F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E142E4">
              <w:rPr>
                <w:rFonts w:eastAsia="MS Mincho" w:cs="Arial"/>
                <w:sz w:val="20"/>
                <w:szCs w:val="20"/>
                <w:lang w:val="en-US"/>
              </w:rPr>
              <w:t>r172</w:t>
            </w:r>
          </w:p>
        </w:tc>
        <w:tc>
          <w:tcPr>
            <w:tcW w:w="2854" w:type="dxa"/>
            <w:shd w:val="clear" w:color="auto" w:fill="auto"/>
          </w:tcPr>
          <w:p w:rsidR="004B0DA7" w:rsidRPr="00E142E4" w:rsidRDefault="004B0DA7" w:rsidP="00694F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E142E4">
              <w:rPr>
                <w:rFonts w:eastAsia="MS Mincho" w:cs="Arial"/>
                <w:sz w:val="20"/>
                <w:szCs w:val="20"/>
                <w:lang w:val="en-US"/>
              </w:rPr>
              <w:t>6</w:t>
            </w:r>
          </w:p>
          <w:p w:rsidR="004B0DA7" w:rsidRPr="00E142E4" w:rsidRDefault="004B0DA7" w:rsidP="00694F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eastAsia="MS Mincho" w:cs="Arial"/>
                <w:sz w:val="20"/>
                <w:szCs w:val="20"/>
                <w:lang w:val="en-US"/>
              </w:rPr>
            </w:pPr>
            <w:r w:rsidRPr="00E142E4">
              <w:rPr>
                <w:rFonts w:eastAsia="MS Mincho" w:cs="Arial"/>
                <w:sz w:val="20"/>
                <w:szCs w:val="20"/>
                <w:lang w:val="en-US"/>
              </w:rPr>
              <w:t>7</w:t>
            </w:r>
          </w:p>
        </w:tc>
        <w:tc>
          <w:tcPr>
            <w:tcW w:w="4678" w:type="dxa"/>
            <w:shd w:val="clear" w:color="auto" w:fill="auto"/>
          </w:tcPr>
          <w:p w:rsidR="004B0DA7" w:rsidRPr="00E142E4" w:rsidRDefault="004B0DA7" w:rsidP="004B0DA7">
            <w:pPr>
              <w:pStyle w:val="ListParagraph"/>
              <w:numPr>
                <w:ilvl w:val="0"/>
                <w:numId w:val="22"/>
              </w:numPr>
              <w:spacing w:after="0" w:line="240" w:lineRule="auto"/>
              <w:ind w:left="342" w:hanging="342"/>
              <w:rPr>
                <w:rFonts w:ascii="Calibri" w:eastAsia="Times New Roman" w:hAnsi="Calibri" w:cs="Times New Roman"/>
                <w:color w:val="000000"/>
                <w:sz w:val="20"/>
                <w:szCs w:val="20"/>
              </w:rPr>
            </w:pPr>
            <w:r w:rsidRPr="00E142E4">
              <w:rPr>
                <w:rFonts w:ascii="Calibri" w:eastAsia="Times New Roman" w:hAnsi="Calibri" w:cs="Times New Roman"/>
                <w:color w:val="000000"/>
                <w:sz w:val="20"/>
                <w:szCs w:val="20"/>
              </w:rPr>
              <w:t>ACECQA</w:t>
            </w:r>
          </w:p>
          <w:p w:rsidR="004B0DA7" w:rsidRPr="00E142E4" w:rsidRDefault="004B0DA7" w:rsidP="004B0DA7">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318" w:hanging="284"/>
              <w:rPr>
                <w:rFonts w:eastAsia="MS Mincho" w:cs="Arial"/>
                <w:sz w:val="20"/>
                <w:szCs w:val="20"/>
                <w:lang w:val="en-US"/>
              </w:rPr>
            </w:pPr>
            <w:r w:rsidRPr="00E142E4">
              <w:rPr>
                <w:rFonts w:cs="Arial"/>
                <w:bCs/>
                <w:color w:val="041E42"/>
                <w:sz w:val="20"/>
                <w:szCs w:val="20"/>
                <w:shd w:val="clear" w:color="auto" w:fill="FFFFFF"/>
              </w:rPr>
              <w:t>Early Childhood Education Directorat</w:t>
            </w:r>
            <w:r w:rsidRPr="00E142E4">
              <w:rPr>
                <w:rFonts w:eastAsia="Times New Roman" w:cs="Times New Roman"/>
                <w:color w:val="000000"/>
                <w:sz w:val="20"/>
                <w:szCs w:val="20"/>
              </w:rPr>
              <w:t>e</w:t>
            </w:r>
          </w:p>
          <w:p w:rsidR="004B0DA7" w:rsidRPr="00E142E4" w:rsidRDefault="004B0DA7" w:rsidP="004B0DA7">
            <w:pPr>
              <w:pStyle w:val="ListParagraph"/>
              <w:widowControl w:val="0"/>
              <w:numPr>
                <w:ilvl w:val="0"/>
                <w:numId w:val="2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318" w:hanging="284"/>
              <w:rPr>
                <w:rFonts w:eastAsia="MS Mincho" w:cs="Arial"/>
                <w:sz w:val="20"/>
                <w:szCs w:val="20"/>
                <w:lang w:val="en-US"/>
              </w:rPr>
            </w:pPr>
            <w:r w:rsidRPr="00E142E4">
              <w:rPr>
                <w:rFonts w:ascii="Calibri" w:eastAsia="Times New Roman" w:hAnsi="Calibri" w:cs="Times New Roman"/>
                <w:color w:val="000000"/>
                <w:sz w:val="20"/>
                <w:szCs w:val="20"/>
              </w:rPr>
              <w:t>Educator Rostering and Determining the Responsible Person Policy</w:t>
            </w:r>
          </w:p>
        </w:tc>
      </w:tr>
    </w:tbl>
    <w:p w:rsidR="004B0DA7" w:rsidRDefault="004B0DA7" w:rsidP="00EE0369">
      <w:pPr>
        <w:ind w:left="-426"/>
        <w:rPr>
          <w:rFonts w:cs="Arial"/>
          <w:sz w:val="24"/>
          <w:szCs w:val="24"/>
        </w:rPr>
      </w:pPr>
    </w:p>
    <w:p w:rsidR="004B0DA7" w:rsidRDefault="004B0DA7" w:rsidP="00EE0369">
      <w:pPr>
        <w:ind w:left="-426"/>
        <w:rPr>
          <w:rFonts w:cs="Arial"/>
          <w:sz w:val="24"/>
          <w:szCs w:val="24"/>
        </w:rPr>
      </w:pPr>
    </w:p>
    <w:p w:rsidR="004B0DA7" w:rsidRDefault="004B0DA7" w:rsidP="00EE0369">
      <w:pPr>
        <w:ind w:left="-426"/>
        <w:rPr>
          <w:rFonts w:cs="Arial"/>
          <w:sz w:val="24"/>
          <w:szCs w:val="24"/>
        </w:rPr>
      </w:pPr>
    </w:p>
    <w:p w:rsidR="004B0DA7" w:rsidRDefault="004B0DA7" w:rsidP="00EE0369">
      <w:pPr>
        <w:ind w:left="-426"/>
        <w:rPr>
          <w:rFonts w:cs="Arial"/>
          <w:sz w:val="24"/>
          <w:szCs w:val="24"/>
        </w:rPr>
      </w:pPr>
    </w:p>
    <w:p w:rsidR="004B0DA7" w:rsidRDefault="004B0DA7" w:rsidP="00EE0369">
      <w:pPr>
        <w:ind w:left="-426"/>
        <w:rPr>
          <w:rFonts w:cs="Arial"/>
          <w:sz w:val="24"/>
          <w:szCs w:val="24"/>
        </w:rPr>
      </w:pPr>
    </w:p>
    <w:p w:rsidR="004B0DA7" w:rsidRDefault="004B0DA7" w:rsidP="00EE0369">
      <w:pPr>
        <w:ind w:left="-426"/>
        <w:rPr>
          <w:rFonts w:cs="Arial"/>
          <w:sz w:val="24"/>
          <w:szCs w:val="24"/>
        </w:rPr>
      </w:pPr>
    </w:p>
    <w:p w:rsidR="004B0DA7" w:rsidRDefault="004B0DA7" w:rsidP="00EE0369">
      <w:pPr>
        <w:ind w:left="-426"/>
        <w:rPr>
          <w:rFonts w:cs="Arial"/>
          <w:sz w:val="24"/>
          <w:szCs w:val="24"/>
        </w:rPr>
      </w:pPr>
    </w:p>
    <w:p w:rsidR="004B0DA7" w:rsidRDefault="004B0DA7" w:rsidP="00EE0369">
      <w:pPr>
        <w:ind w:left="-426"/>
        <w:rPr>
          <w:rFonts w:cs="Arial"/>
          <w:sz w:val="24"/>
          <w:szCs w:val="24"/>
        </w:rPr>
      </w:pPr>
    </w:p>
    <w:p w:rsidR="004B0DA7" w:rsidRDefault="004B0DA7" w:rsidP="00EE0369">
      <w:pPr>
        <w:ind w:left="-426"/>
        <w:rPr>
          <w:rFonts w:cs="Arial"/>
          <w:sz w:val="24"/>
          <w:szCs w:val="24"/>
        </w:rPr>
      </w:pPr>
    </w:p>
    <w:p w:rsidR="004B0DA7" w:rsidRDefault="004B0DA7" w:rsidP="00EE0369">
      <w:pPr>
        <w:ind w:left="-426"/>
        <w:rPr>
          <w:rFonts w:cs="Arial"/>
          <w:sz w:val="24"/>
          <w:szCs w:val="24"/>
        </w:rPr>
      </w:pPr>
    </w:p>
    <w:p w:rsidR="004B0DA7" w:rsidRPr="004B0DA7" w:rsidRDefault="004B0DA7" w:rsidP="00EE0369">
      <w:pPr>
        <w:ind w:left="-426"/>
        <w:rPr>
          <w:rFonts w:cs="Arial"/>
          <w:sz w:val="24"/>
          <w:szCs w:val="24"/>
        </w:rPr>
      </w:pPr>
    </w:p>
    <w:sectPr w:rsidR="004B0DA7" w:rsidRPr="004B0DA7" w:rsidSect="00AE3CCA">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3A70" w:rsidRDefault="00CA3A70" w:rsidP="00B37F78">
      <w:pPr>
        <w:spacing w:after="0" w:line="240" w:lineRule="auto"/>
      </w:pPr>
      <w:r>
        <w:separator/>
      </w:r>
    </w:p>
  </w:endnote>
  <w:endnote w:type="continuationSeparator" w:id="0">
    <w:p w:rsidR="00CA3A70" w:rsidRDefault="00CA3A70"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000" w:firstRow="0" w:lastRow="0" w:firstColumn="0" w:lastColumn="0" w:noHBand="0" w:noVBand="0"/>
    </w:tblPr>
    <w:tblGrid>
      <w:gridCol w:w="3080"/>
      <w:gridCol w:w="3081"/>
      <w:gridCol w:w="3081"/>
    </w:tblGrid>
    <w:tr w:rsidR="00B37F78" w:rsidTr="00B37F78">
      <w:tc>
        <w:tcPr>
          <w:tcW w:w="3080" w:type="dxa"/>
        </w:tcPr>
        <w:p w:rsidR="00B37F78" w:rsidRDefault="00680276" w:rsidP="00B37F78">
          <w:pPr>
            <w:pStyle w:val="Footer"/>
          </w:pPr>
          <w:r>
            <w:fldChar w:fldCharType="begin"/>
          </w:r>
          <w:r w:rsidR="00E61211">
            <w:instrText xml:space="preserve"> DATE \@dd-MMM-yyyy \* MERGEFORMAT </w:instrText>
          </w:r>
          <w:r>
            <w:fldChar w:fldCharType="separate"/>
          </w:r>
          <w:r w:rsidR="0051335D">
            <w:rPr>
              <w:noProof/>
            </w:rPr>
            <w:t>26-Aug-2020</w:t>
          </w:r>
          <w:r>
            <w:rPr>
              <w:noProof/>
            </w:rPr>
            <w:fldChar w:fldCharType="end"/>
          </w:r>
        </w:p>
      </w:tc>
      <w:tc>
        <w:tcPr>
          <w:tcW w:w="3081" w:type="dxa"/>
        </w:tcPr>
        <w:p w:rsidR="00B37F78" w:rsidRDefault="00CA3A70" w:rsidP="00B37F78">
          <w:pPr>
            <w:pStyle w:val="Footer"/>
            <w:jc w:val="center"/>
          </w:pPr>
          <w:r>
            <w:fldChar w:fldCharType="begin"/>
          </w:r>
          <w:r>
            <w:instrText xml:space="preserve"> DOCPROPERTY AXPDataClassification \* MERGEFORMAT </w:instrText>
          </w:r>
          <w:r>
            <w:fldChar w:fldCharType="separate"/>
          </w:r>
          <w:r w:rsidR="0051335D">
            <w:t>AXP Internal</w:t>
          </w:r>
          <w:r>
            <w:fldChar w:fldCharType="end"/>
          </w:r>
        </w:p>
      </w:tc>
      <w:tc>
        <w:tcPr>
          <w:tcW w:w="3081" w:type="dxa"/>
        </w:tcPr>
        <w:p w:rsidR="00B37F78" w:rsidRDefault="00B37F78" w:rsidP="00B37F78">
          <w:pPr>
            <w:pStyle w:val="Footer"/>
            <w:jc w:val="right"/>
          </w:pPr>
          <w:r>
            <w:t xml:space="preserve">Page </w:t>
          </w:r>
          <w:r w:rsidR="00680276">
            <w:fldChar w:fldCharType="begin"/>
          </w:r>
          <w:r w:rsidR="00E61211">
            <w:instrText xml:space="preserve"> PAGE PAGE \* MERGEFORMAT </w:instrText>
          </w:r>
          <w:r w:rsidR="00680276">
            <w:fldChar w:fldCharType="separate"/>
          </w:r>
          <w:r w:rsidR="0051335D">
            <w:rPr>
              <w:noProof/>
            </w:rPr>
            <w:t>1</w:t>
          </w:r>
          <w:r w:rsidR="00680276">
            <w:rPr>
              <w:noProof/>
            </w:rPr>
            <w:fldChar w:fldCharType="end"/>
          </w:r>
          <w:r>
            <w:t xml:space="preserve"> of  </w:t>
          </w:r>
          <w:r w:rsidR="00CA3A70">
            <w:fldChar w:fldCharType="begin"/>
          </w:r>
          <w:r w:rsidR="00CA3A70">
            <w:instrText xml:space="preserve"> NUMPAGES NUMPAGES \* MERGEFORMAT </w:instrText>
          </w:r>
          <w:r w:rsidR="00CA3A70">
            <w:fldChar w:fldCharType="separate"/>
          </w:r>
          <w:r w:rsidR="0051335D">
            <w:rPr>
              <w:noProof/>
            </w:rPr>
            <w:t>2</w:t>
          </w:r>
          <w:r w:rsidR="00CA3A70">
            <w:rPr>
              <w:noProof/>
            </w:rPr>
            <w:fldChar w:fldCharType="end"/>
          </w:r>
        </w:p>
      </w:tc>
    </w:tr>
  </w:tbl>
  <w:p w:rsidR="00B37F78" w:rsidRDefault="00B37F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3A70" w:rsidRDefault="00CA3A70" w:rsidP="00B37F78">
      <w:pPr>
        <w:spacing w:after="0" w:line="240" w:lineRule="auto"/>
      </w:pPr>
      <w:r>
        <w:separator/>
      </w:r>
    </w:p>
  </w:footnote>
  <w:footnote w:type="continuationSeparator" w:id="0">
    <w:p w:rsidR="00CA3A70" w:rsidRDefault="00CA3A70" w:rsidP="00B37F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7F78" w:rsidRPr="00EE0369" w:rsidRDefault="00B37F78" w:rsidP="00B37F78">
    <w:pPr>
      <w:pStyle w:val="Header"/>
      <w:jc w:val="center"/>
      <w:rPr>
        <w:rFonts w:eastAsia="Cambria" w:cs="Arial"/>
        <w:color w:val="808080"/>
        <w:sz w:val="32"/>
        <w:szCs w:val="32"/>
      </w:rPr>
    </w:pPr>
    <w:r w:rsidRPr="00B15D46">
      <w:rPr>
        <w:rFonts w:ascii="Arial" w:eastAsia="Cambria" w:hAnsi="Arial" w:cs="Arial"/>
        <w:noProof/>
        <w:color w:val="808080"/>
        <w:sz w:val="32"/>
        <w:szCs w:val="32"/>
      </w:rPr>
      <w:drawing>
        <wp:anchor distT="0" distB="0" distL="114300" distR="114300" simplePos="0" relativeHeight="251658240" behindDoc="1" locked="0" layoutInCell="1" allowOverlap="1">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00EA3F61" w:rsidRPr="00EA3F61">
      <w:rPr>
        <w:rFonts w:ascii="Arial" w:eastAsia="Cambria" w:hAnsi="Arial" w:cs="Arial"/>
        <w:b/>
        <w:color w:val="808080"/>
        <w:sz w:val="32"/>
        <w:szCs w:val="32"/>
      </w:rPr>
      <w:t xml:space="preserve"> </w:t>
    </w:r>
    <w:r w:rsidR="00EA3F61" w:rsidRPr="00EE0369">
      <w:rPr>
        <w:rFonts w:eastAsia="Cambria" w:cs="Arial"/>
        <w:b/>
        <w:color w:val="808080"/>
        <w:sz w:val="32"/>
        <w:szCs w:val="32"/>
      </w:rPr>
      <w:t>Wahroonga After School Care Centre Incorporated</w:t>
    </w:r>
  </w:p>
  <w:p w:rsidR="00B37F78" w:rsidRPr="00EE0369" w:rsidRDefault="00B37F78" w:rsidP="00B37F78">
    <w:pPr>
      <w:pStyle w:val="Header"/>
      <w:jc w:val="center"/>
      <w:rPr>
        <w:rFonts w:eastAsia="Cambria" w:cs="Arial"/>
        <w:color w:val="808080"/>
        <w:sz w:val="20"/>
        <w:szCs w:val="20"/>
      </w:rPr>
    </w:pPr>
  </w:p>
  <w:p w:rsidR="00B37F78" w:rsidRPr="00EE0369" w:rsidRDefault="00B37F78" w:rsidP="00B37F78">
    <w:pPr>
      <w:pStyle w:val="Header"/>
      <w:pBdr>
        <w:bottom w:val="single" w:sz="24" w:space="1" w:color="808080" w:themeColor="background1" w:themeShade="80"/>
      </w:pBdr>
      <w:tabs>
        <w:tab w:val="clear" w:pos="9026"/>
        <w:tab w:val="right" w:pos="9356"/>
      </w:tabs>
      <w:ind w:left="-426" w:right="-330" w:firstLine="426"/>
      <w:rPr>
        <w:i/>
      </w:rPr>
    </w:pPr>
    <w:r w:rsidRPr="00EE0369">
      <w:rPr>
        <w:rFonts w:eastAsia="Cambria" w:cs="Arial"/>
        <w:color w:val="808080"/>
        <w:sz w:val="16"/>
        <w:szCs w:val="16"/>
      </w:rPr>
      <w:t xml:space="preserve">     </w:t>
    </w:r>
    <w:r w:rsidR="003222FF" w:rsidRPr="00EE0369">
      <w:rPr>
        <w:rFonts w:eastAsia="Cambria" w:cs="Arial"/>
        <w:color w:val="808080"/>
        <w:sz w:val="16"/>
        <w:szCs w:val="16"/>
      </w:rPr>
      <w:t xml:space="preserve">                                    </w:t>
    </w:r>
    <w:r w:rsidRPr="00EE0369">
      <w:rPr>
        <w:rFonts w:eastAsia="Cambria" w:cs="Arial"/>
        <w:color w:val="808080"/>
        <w:sz w:val="16"/>
        <w:szCs w:val="16"/>
      </w:rPr>
      <w:t xml:space="preserve">  </w:t>
    </w:r>
    <w:r w:rsidRPr="00EE0369">
      <w:rPr>
        <w:rFonts w:eastAsia="Cambria" w:cs="Arial"/>
        <w:i/>
        <w:color w:val="808080"/>
      </w:rPr>
      <w:t>P.O. Box 489, Wahroonga, N.S.W 207</w:t>
    </w:r>
    <w:r w:rsidR="00EE0369">
      <w:rPr>
        <w:rFonts w:eastAsia="Cambria" w:cs="Arial"/>
        <w:i/>
        <w:color w:val="808080"/>
      </w:rPr>
      <w:t>6               Phone: 0428 914 394</w:t>
    </w:r>
    <w:r w:rsidRPr="00EE0369">
      <w:rPr>
        <w:rFonts w:eastAsia="Cambria" w:cs="Arial"/>
        <w:i/>
        <w:color w:val="808080"/>
      </w:rPr>
      <w:t xml:space="preserve">              </w:t>
    </w:r>
  </w:p>
  <w:p w:rsidR="00B37F78" w:rsidRPr="00EE0369" w:rsidRDefault="00B37F7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25B12F36"/>
    <w:multiLevelType w:val="hybridMultilevel"/>
    <w:tmpl w:val="BA72527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nsid w:val="266F3834"/>
    <w:multiLevelType w:val="hybridMultilevel"/>
    <w:tmpl w:val="E90E8288"/>
    <w:lvl w:ilvl="0" w:tplc="0C090001">
      <w:start w:val="1"/>
      <w:numFmt w:val="bullet"/>
      <w:lvlText w:val=""/>
      <w:lvlJc w:val="left"/>
      <w:pPr>
        <w:ind w:left="760" w:hanging="360"/>
      </w:pPr>
      <w:rPr>
        <w:rFonts w:ascii="Symbol" w:hAnsi="Symbol" w:hint="default"/>
      </w:rPr>
    </w:lvl>
    <w:lvl w:ilvl="1" w:tplc="0C090003" w:tentative="1">
      <w:start w:val="1"/>
      <w:numFmt w:val="bullet"/>
      <w:lvlText w:val="o"/>
      <w:lvlJc w:val="left"/>
      <w:pPr>
        <w:ind w:left="1480" w:hanging="360"/>
      </w:pPr>
      <w:rPr>
        <w:rFonts w:ascii="Courier New" w:hAnsi="Courier New" w:cs="Courier New" w:hint="default"/>
      </w:rPr>
    </w:lvl>
    <w:lvl w:ilvl="2" w:tplc="0C090005" w:tentative="1">
      <w:start w:val="1"/>
      <w:numFmt w:val="bullet"/>
      <w:lvlText w:val=""/>
      <w:lvlJc w:val="left"/>
      <w:pPr>
        <w:ind w:left="2200" w:hanging="360"/>
      </w:pPr>
      <w:rPr>
        <w:rFonts w:ascii="Wingdings" w:hAnsi="Wingdings" w:hint="default"/>
      </w:rPr>
    </w:lvl>
    <w:lvl w:ilvl="3" w:tplc="0C090001" w:tentative="1">
      <w:start w:val="1"/>
      <w:numFmt w:val="bullet"/>
      <w:lvlText w:val=""/>
      <w:lvlJc w:val="left"/>
      <w:pPr>
        <w:ind w:left="2920" w:hanging="360"/>
      </w:pPr>
      <w:rPr>
        <w:rFonts w:ascii="Symbol" w:hAnsi="Symbol" w:hint="default"/>
      </w:rPr>
    </w:lvl>
    <w:lvl w:ilvl="4" w:tplc="0C090003" w:tentative="1">
      <w:start w:val="1"/>
      <w:numFmt w:val="bullet"/>
      <w:lvlText w:val="o"/>
      <w:lvlJc w:val="left"/>
      <w:pPr>
        <w:ind w:left="3640" w:hanging="360"/>
      </w:pPr>
      <w:rPr>
        <w:rFonts w:ascii="Courier New" w:hAnsi="Courier New" w:cs="Courier New" w:hint="default"/>
      </w:rPr>
    </w:lvl>
    <w:lvl w:ilvl="5" w:tplc="0C090005" w:tentative="1">
      <w:start w:val="1"/>
      <w:numFmt w:val="bullet"/>
      <w:lvlText w:val=""/>
      <w:lvlJc w:val="left"/>
      <w:pPr>
        <w:ind w:left="4360" w:hanging="360"/>
      </w:pPr>
      <w:rPr>
        <w:rFonts w:ascii="Wingdings" w:hAnsi="Wingdings" w:hint="default"/>
      </w:rPr>
    </w:lvl>
    <w:lvl w:ilvl="6" w:tplc="0C090001" w:tentative="1">
      <w:start w:val="1"/>
      <w:numFmt w:val="bullet"/>
      <w:lvlText w:val=""/>
      <w:lvlJc w:val="left"/>
      <w:pPr>
        <w:ind w:left="5080" w:hanging="360"/>
      </w:pPr>
      <w:rPr>
        <w:rFonts w:ascii="Symbol" w:hAnsi="Symbol" w:hint="default"/>
      </w:rPr>
    </w:lvl>
    <w:lvl w:ilvl="7" w:tplc="0C090003" w:tentative="1">
      <w:start w:val="1"/>
      <w:numFmt w:val="bullet"/>
      <w:lvlText w:val="o"/>
      <w:lvlJc w:val="left"/>
      <w:pPr>
        <w:ind w:left="5800" w:hanging="360"/>
      </w:pPr>
      <w:rPr>
        <w:rFonts w:ascii="Courier New" w:hAnsi="Courier New" w:cs="Courier New" w:hint="default"/>
      </w:rPr>
    </w:lvl>
    <w:lvl w:ilvl="8" w:tplc="0C090005" w:tentative="1">
      <w:start w:val="1"/>
      <w:numFmt w:val="bullet"/>
      <w:lvlText w:val=""/>
      <w:lvlJc w:val="left"/>
      <w:pPr>
        <w:ind w:left="6520" w:hanging="360"/>
      </w:pPr>
      <w:rPr>
        <w:rFonts w:ascii="Wingdings" w:hAnsi="Wingdings" w:hint="default"/>
      </w:rPr>
    </w:lvl>
  </w:abstractNum>
  <w:abstractNum w:abstractNumId="7">
    <w:nsid w:val="385F5656"/>
    <w:multiLevelType w:val="hybridMultilevel"/>
    <w:tmpl w:val="BA4CA1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nsid w:val="4B971A54"/>
    <w:multiLevelType w:val="hybridMultilevel"/>
    <w:tmpl w:val="083E7FC4"/>
    <w:lvl w:ilvl="0" w:tplc="0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4">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6">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7">
    <w:nsid w:val="6F98756B"/>
    <w:multiLevelType w:val="hybridMultilevel"/>
    <w:tmpl w:val="B538B3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14"/>
  </w:num>
  <w:num w:numId="2">
    <w:abstractNumId w:val="3"/>
  </w:num>
  <w:num w:numId="3">
    <w:abstractNumId w:val="11"/>
  </w:num>
  <w:num w:numId="4">
    <w:abstractNumId w:val="21"/>
  </w:num>
  <w:num w:numId="5">
    <w:abstractNumId w:val="18"/>
  </w:num>
  <w:num w:numId="6">
    <w:abstractNumId w:val="1"/>
  </w:num>
  <w:num w:numId="7">
    <w:abstractNumId w:val="12"/>
  </w:num>
  <w:num w:numId="8">
    <w:abstractNumId w:val="9"/>
  </w:num>
  <w:num w:numId="9">
    <w:abstractNumId w:val="20"/>
  </w:num>
  <w:num w:numId="10">
    <w:abstractNumId w:val="2"/>
  </w:num>
  <w:num w:numId="11">
    <w:abstractNumId w:val="13"/>
  </w:num>
  <w:num w:numId="12">
    <w:abstractNumId w:val="15"/>
  </w:num>
  <w:num w:numId="13">
    <w:abstractNumId w:val="16"/>
  </w:num>
  <w:num w:numId="14">
    <w:abstractNumId w:val="19"/>
  </w:num>
  <w:num w:numId="15">
    <w:abstractNumId w:val="22"/>
  </w:num>
  <w:num w:numId="16">
    <w:abstractNumId w:val="0"/>
  </w:num>
  <w:num w:numId="17">
    <w:abstractNumId w:val="8"/>
  </w:num>
  <w:num w:numId="18">
    <w:abstractNumId w:val="5"/>
  </w:num>
  <w:num w:numId="19">
    <w:abstractNumId w:val="4"/>
  </w:num>
  <w:num w:numId="20">
    <w:abstractNumId w:val="6"/>
  </w:num>
  <w:num w:numId="21">
    <w:abstractNumId w:val="7"/>
  </w:num>
  <w:num w:numId="22">
    <w:abstractNumId w:val="10"/>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F78"/>
    <w:rsid w:val="000132CA"/>
    <w:rsid w:val="0002036A"/>
    <w:rsid w:val="000218FC"/>
    <w:rsid w:val="0006686C"/>
    <w:rsid w:val="000720E2"/>
    <w:rsid w:val="000A0FB1"/>
    <w:rsid w:val="000B13AD"/>
    <w:rsid w:val="000B3969"/>
    <w:rsid w:val="000C1F08"/>
    <w:rsid w:val="000C6455"/>
    <w:rsid w:val="000D22E7"/>
    <w:rsid w:val="000E1187"/>
    <w:rsid w:val="00150D82"/>
    <w:rsid w:val="001C4202"/>
    <w:rsid w:val="001F2817"/>
    <w:rsid w:val="00214ED3"/>
    <w:rsid w:val="002368A4"/>
    <w:rsid w:val="00290B9D"/>
    <w:rsid w:val="002C4A6F"/>
    <w:rsid w:val="002D650E"/>
    <w:rsid w:val="002E7DC9"/>
    <w:rsid w:val="00307A8C"/>
    <w:rsid w:val="003222FF"/>
    <w:rsid w:val="00327B40"/>
    <w:rsid w:val="003467F9"/>
    <w:rsid w:val="00350F0E"/>
    <w:rsid w:val="00352DB9"/>
    <w:rsid w:val="00361EBF"/>
    <w:rsid w:val="003831F3"/>
    <w:rsid w:val="00384E43"/>
    <w:rsid w:val="003A20A2"/>
    <w:rsid w:val="003C3358"/>
    <w:rsid w:val="003D0BB4"/>
    <w:rsid w:val="003E326B"/>
    <w:rsid w:val="00434A2F"/>
    <w:rsid w:val="0044714D"/>
    <w:rsid w:val="00485106"/>
    <w:rsid w:val="004B0DA7"/>
    <w:rsid w:val="004E6780"/>
    <w:rsid w:val="0051335D"/>
    <w:rsid w:val="00513E48"/>
    <w:rsid w:val="005149C6"/>
    <w:rsid w:val="00587BB7"/>
    <w:rsid w:val="005B68E1"/>
    <w:rsid w:val="00601D8A"/>
    <w:rsid w:val="00614E2B"/>
    <w:rsid w:val="00621C90"/>
    <w:rsid w:val="00624D75"/>
    <w:rsid w:val="006415DE"/>
    <w:rsid w:val="00646C07"/>
    <w:rsid w:val="00660D5A"/>
    <w:rsid w:val="00680276"/>
    <w:rsid w:val="00692E5E"/>
    <w:rsid w:val="006C5E2A"/>
    <w:rsid w:val="006D6FF2"/>
    <w:rsid w:val="006E0451"/>
    <w:rsid w:val="00711B4C"/>
    <w:rsid w:val="00714997"/>
    <w:rsid w:val="00770AB3"/>
    <w:rsid w:val="0078256E"/>
    <w:rsid w:val="00783A35"/>
    <w:rsid w:val="007851F0"/>
    <w:rsid w:val="007C556A"/>
    <w:rsid w:val="007C6638"/>
    <w:rsid w:val="007E1016"/>
    <w:rsid w:val="00804B34"/>
    <w:rsid w:val="008B23E5"/>
    <w:rsid w:val="008E0529"/>
    <w:rsid w:val="00903391"/>
    <w:rsid w:val="00910B02"/>
    <w:rsid w:val="0091374D"/>
    <w:rsid w:val="00915897"/>
    <w:rsid w:val="00945B48"/>
    <w:rsid w:val="009C2566"/>
    <w:rsid w:val="009C7C8D"/>
    <w:rsid w:val="009E2343"/>
    <w:rsid w:val="009E6446"/>
    <w:rsid w:val="009F3978"/>
    <w:rsid w:val="00A00B45"/>
    <w:rsid w:val="00A3280A"/>
    <w:rsid w:val="00A56127"/>
    <w:rsid w:val="00A926B7"/>
    <w:rsid w:val="00AE3CCA"/>
    <w:rsid w:val="00B129BA"/>
    <w:rsid w:val="00B15D46"/>
    <w:rsid w:val="00B3204E"/>
    <w:rsid w:val="00B37F78"/>
    <w:rsid w:val="00B40A1F"/>
    <w:rsid w:val="00B46F47"/>
    <w:rsid w:val="00BE3F6F"/>
    <w:rsid w:val="00C01823"/>
    <w:rsid w:val="00C5291F"/>
    <w:rsid w:val="00C93A83"/>
    <w:rsid w:val="00CA3A70"/>
    <w:rsid w:val="00CC282A"/>
    <w:rsid w:val="00D35272"/>
    <w:rsid w:val="00D71982"/>
    <w:rsid w:val="00D76B08"/>
    <w:rsid w:val="00DD35FA"/>
    <w:rsid w:val="00DD4EDA"/>
    <w:rsid w:val="00DE733B"/>
    <w:rsid w:val="00DF6190"/>
    <w:rsid w:val="00E142E4"/>
    <w:rsid w:val="00E14492"/>
    <w:rsid w:val="00E22B40"/>
    <w:rsid w:val="00E31DA1"/>
    <w:rsid w:val="00E61211"/>
    <w:rsid w:val="00E9724A"/>
    <w:rsid w:val="00EA3F61"/>
    <w:rsid w:val="00EC1BBB"/>
    <w:rsid w:val="00EE0369"/>
    <w:rsid w:val="00EE6ACF"/>
    <w:rsid w:val="00EF4D48"/>
    <w:rsid w:val="00F132F5"/>
    <w:rsid w:val="00F149C8"/>
    <w:rsid w:val="00F15EE8"/>
    <w:rsid w:val="00F452C1"/>
    <w:rsid w:val="00F5168E"/>
    <w:rsid w:val="00F66687"/>
    <w:rsid w:val="00F8647E"/>
    <w:rsid w:val="00F97613"/>
    <w:rsid w:val="00FC4C33"/>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297</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1993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Markham</dc:creator>
  <cp:lastModifiedBy>Russell, Linda</cp:lastModifiedBy>
  <cp:revision>5</cp:revision>
  <cp:lastPrinted>2020-08-26T03:07:00Z</cp:lastPrinted>
  <dcterms:created xsi:type="dcterms:W3CDTF">2020-08-19T03:29:00Z</dcterms:created>
  <dcterms:modified xsi:type="dcterms:W3CDTF">2020-08-26T03:07:00Z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