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58"/>
        <w:gridCol w:w="551"/>
        <w:gridCol w:w="1843"/>
        <w:gridCol w:w="1276"/>
        <w:gridCol w:w="3118"/>
        <w:gridCol w:w="1196"/>
      </w:tblGrid>
      <w:tr w:rsidR="000A5AFB" w:rsidRPr="00862402">
        <w:tc>
          <w:tcPr>
            <w:tcW w:w="1258" w:type="dxa"/>
            <w:tcBorders>
              <w:top w:val="single" w:sz="4" w:space="0" w:color="BFBFBF"/>
              <w:left w:val="single" w:sz="4" w:space="0" w:color="BFBFBF"/>
              <w:bottom w:val="single" w:sz="4" w:space="0" w:color="BFBFBF"/>
              <w:right w:val="single" w:sz="4" w:space="0" w:color="BFBFBF"/>
            </w:tcBorders>
          </w:tcPr>
          <w:p w:rsidR="000A5AFB" w:rsidRPr="00862402" w:rsidRDefault="000A5AFB" w:rsidP="00C577F4">
            <w:pPr>
              <w:spacing w:before="120" w:after="120" w:line="240" w:lineRule="auto"/>
              <w:rPr>
                <w:rFonts w:asciiTheme="minorHAnsi" w:hAnsiTheme="minorHAnsi" w:cs="Arial"/>
                <w:b/>
                <w:bCs/>
                <w:sz w:val="24"/>
                <w:szCs w:val="24"/>
              </w:rPr>
            </w:pPr>
            <w:r w:rsidRPr="00862402">
              <w:rPr>
                <w:rFonts w:asciiTheme="minorHAnsi" w:hAnsiTheme="minorHAnsi" w:cs="Arial"/>
                <w:b/>
                <w:bCs/>
                <w:sz w:val="24"/>
                <w:szCs w:val="24"/>
              </w:rPr>
              <w:t>Title:</w:t>
            </w:r>
          </w:p>
        </w:tc>
        <w:tc>
          <w:tcPr>
            <w:tcW w:w="7984" w:type="dxa"/>
            <w:gridSpan w:val="5"/>
            <w:tcBorders>
              <w:top w:val="single" w:sz="4" w:space="0" w:color="BFBFBF"/>
              <w:left w:val="single" w:sz="4" w:space="0" w:color="BFBFBF"/>
              <w:bottom w:val="single" w:sz="4" w:space="0" w:color="BFBFBF"/>
              <w:right w:val="single" w:sz="4" w:space="0" w:color="BFBFBF"/>
            </w:tcBorders>
          </w:tcPr>
          <w:p w:rsidR="000A5AFB" w:rsidRPr="00D411DC" w:rsidRDefault="000A5AFB" w:rsidP="00C577F4">
            <w:pPr>
              <w:spacing w:before="120" w:after="120" w:line="240" w:lineRule="auto"/>
              <w:rPr>
                <w:rFonts w:asciiTheme="minorHAnsi" w:hAnsiTheme="minorHAnsi" w:cs="Arial"/>
                <w:sz w:val="24"/>
                <w:szCs w:val="24"/>
                <w:u w:val="single"/>
              </w:rPr>
            </w:pPr>
            <w:r w:rsidRPr="00D411DC">
              <w:rPr>
                <w:rFonts w:asciiTheme="minorHAnsi" w:hAnsiTheme="minorHAnsi" w:cs="Arial"/>
                <w:sz w:val="24"/>
                <w:szCs w:val="24"/>
                <w:u w:val="single"/>
              </w:rPr>
              <w:t>Enrolment and Orientation</w:t>
            </w:r>
            <w:r w:rsidR="00D10B0E" w:rsidRPr="00D411DC">
              <w:rPr>
                <w:rFonts w:asciiTheme="minorHAnsi" w:hAnsiTheme="minorHAnsi" w:cs="Arial"/>
                <w:sz w:val="24"/>
                <w:szCs w:val="24"/>
                <w:u w:val="single"/>
              </w:rPr>
              <w:t xml:space="preserve"> Policy</w:t>
            </w:r>
          </w:p>
        </w:tc>
      </w:tr>
      <w:tr w:rsidR="000A5AFB" w:rsidRPr="00862402">
        <w:tc>
          <w:tcPr>
            <w:tcW w:w="1258" w:type="dxa"/>
            <w:tcBorders>
              <w:top w:val="single" w:sz="4" w:space="0" w:color="BFBFBF"/>
              <w:left w:val="single" w:sz="4" w:space="0" w:color="BFBFBF"/>
              <w:bottom w:val="single" w:sz="4" w:space="0" w:color="BFBFBF"/>
              <w:right w:val="single" w:sz="4" w:space="0" w:color="BFBFBF"/>
            </w:tcBorders>
          </w:tcPr>
          <w:p w:rsidR="000A5AFB" w:rsidRPr="00862402" w:rsidRDefault="000A5AFB" w:rsidP="00C577F4">
            <w:pPr>
              <w:spacing w:before="120" w:after="120" w:line="240" w:lineRule="auto"/>
              <w:rPr>
                <w:rFonts w:asciiTheme="minorHAnsi" w:hAnsiTheme="minorHAnsi" w:cs="Arial"/>
                <w:b/>
                <w:bCs/>
                <w:sz w:val="24"/>
                <w:szCs w:val="24"/>
              </w:rPr>
            </w:pPr>
            <w:r w:rsidRPr="00862402">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rsidR="000A5AFB" w:rsidRPr="00862402" w:rsidRDefault="005A3E86" w:rsidP="00C577F4">
            <w:pPr>
              <w:spacing w:before="120" w:after="120" w:line="240" w:lineRule="auto"/>
              <w:jc w:val="center"/>
              <w:rPr>
                <w:rFonts w:asciiTheme="minorHAnsi" w:hAnsiTheme="minorHAnsi" w:cs="Arial"/>
                <w:sz w:val="24"/>
                <w:szCs w:val="24"/>
              </w:rPr>
            </w:pPr>
            <w:r>
              <w:rPr>
                <w:rFonts w:asciiTheme="minorHAnsi" w:hAnsiTheme="minorHAnsi" w:cs="Arial"/>
                <w:sz w:val="24"/>
                <w:szCs w:val="24"/>
              </w:rPr>
              <w:t>2</w:t>
            </w:r>
            <w:r w:rsidR="000A5AFB" w:rsidRPr="00862402">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rsidR="000A5AFB" w:rsidRPr="00862402" w:rsidRDefault="000A5AFB" w:rsidP="00C577F4">
            <w:pPr>
              <w:spacing w:before="120" w:after="120" w:line="240" w:lineRule="auto"/>
              <w:jc w:val="right"/>
              <w:rPr>
                <w:rFonts w:asciiTheme="minorHAnsi" w:hAnsiTheme="minorHAnsi" w:cs="Arial"/>
                <w:b/>
                <w:bCs/>
                <w:sz w:val="24"/>
                <w:szCs w:val="24"/>
              </w:rPr>
            </w:pPr>
            <w:r w:rsidRPr="00862402">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rsidR="000A5AFB" w:rsidRPr="00862402" w:rsidRDefault="00D92FD9" w:rsidP="00C577F4">
            <w:pPr>
              <w:spacing w:before="120" w:after="120" w:line="240" w:lineRule="auto"/>
              <w:jc w:val="center"/>
              <w:rPr>
                <w:rFonts w:asciiTheme="minorHAnsi" w:hAnsiTheme="minorHAnsi" w:cs="Arial"/>
                <w:sz w:val="24"/>
                <w:szCs w:val="24"/>
              </w:rPr>
            </w:pPr>
            <w:r>
              <w:rPr>
                <w:rFonts w:asciiTheme="minorHAnsi" w:hAnsiTheme="minorHAnsi" w:cs="Arial"/>
                <w:sz w:val="24"/>
                <w:szCs w:val="24"/>
              </w:rPr>
              <w:t>11/3/2019</w:t>
            </w:r>
          </w:p>
        </w:tc>
        <w:tc>
          <w:tcPr>
            <w:tcW w:w="3118" w:type="dxa"/>
            <w:tcBorders>
              <w:top w:val="single" w:sz="4" w:space="0" w:color="BFBFBF"/>
              <w:left w:val="single" w:sz="4" w:space="0" w:color="BFBFBF"/>
              <w:bottom w:val="single" w:sz="4" w:space="0" w:color="BFBFBF"/>
              <w:right w:val="single" w:sz="4" w:space="0" w:color="BFBFBF"/>
            </w:tcBorders>
          </w:tcPr>
          <w:p w:rsidR="000A5AFB" w:rsidRPr="00862402" w:rsidRDefault="000A5AFB" w:rsidP="00C577F4">
            <w:pPr>
              <w:spacing w:before="120" w:after="120" w:line="240" w:lineRule="auto"/>
              <w:rPr>
                <w:rFonts w:asciiTheme="minorHAnsi" w:hAnsiTheme="minorHAnsi" w:cs="Arial"/>
                <w:b/>
                <w:bCs/>
                <w:sz w:val="24"/>
                <w:szCs w:val="24"/>
              </w:rPr>
            </w:pPr>
            <w:r w:rsidRPr="00862402">
              <w:rPr>
                <w:rFonts w:asciiTheme="minorHAnsi" w:hAnsiTheme="minorHAnsi" w:cs="Arial"/>
                <w:b/>
                <w:bCs/>
                <w:sz w:val="24"/>
                <w:szCs w:val="24"/>
              </w:rPr>
              <w:t>Approved by Committee:</w:t>
            </w:r>
          </w:p>
        </w:tc>
        <w:tc>
          <w:tcPr>
            <w:tcW w:w="1196" w:type="dxa"/>
            <w:tcBorders>
              <w:top w:val="single" w:sz="4" w:space="0" w:color="BFBFBF"/>
              <w:left w:val="single" w:sz="4" w:space="0" w:color="BFBFBF"/>
              <w:bottom w:val="single" w:sz="4" w:space="0" w:color="BFBFBF"/>
              <w:right w:val="single" w:sz="4" w:space="0" w:color="BFBFBF"/>
            </w:tcBorders>
            <w:vAlign w:val="center"/>
          </w:tcPr>
          <w:p w:rsidR="000A5AFB" w:rsidRPr="00862402" w:rsidRDefault="00D92FD9" w:rsidP="00C577F4">
            <w:pPr>
              <w:spacing w:before="120" w:after="120" w:line="240" w:lineRule="auto"/>
              <w:jc w:val="center"/>
              <w:rPr>
                <w:rFonts w:asciiTheme="minorHAnsi" w:hAnsiTheme="minorHAnsi" w:cs="Arial"/>
                <w:sz w:val="24"/>
                <w:szCs w:val="24"/>
              </w:rPr>
            </w:pPr>
            <w:r>
              <w:rPr>
                <w:rFonts w:asciiTheme="minorHAnsi" w:hAnsiTheme="minorHAnsi" w:cs="Arial"/>
                <w:sz w:val="24"/>
                <w:szCs w:val="24"/>
              </w:rPr>
              <w:t>Feb 2020</w:t>
            </w:r>
          </w:p>
        </w:tc>
      </w:tr>
      <w:tr w:rsidR="000A5AFB" w:rsidRPr="00862402">
        <w:tc>
          <w:tcPr>
            <w:tcW w:w="1258" w:type="dxa"/>
            <w:tcBorders>
              <w:top w:val="single" w:sz="4" w:space="0" w:color="BFBFBF"/>
              <w:left w:val="single" w:sz="4" w:space="0" w:color="BFBFBF"/>
              <w:bottom w:val="single" w:sz="4" w:space="0" w:color="BFBFBF"/>
              <w:right w:val="single" w:sz="4" w:space="0" w:color="BFBFBF"/>
            </w:tcBorders>
          </w:tcPr>
          <w:p w:rsidR="000A5AFB" w:rsidRPr="00862402" w:rsidRDefault="000A5AFB" w:rsidP="00C577F4">
            <w:pPr>
              <w:spacing w:before="120" w:after="120" w:line="240" w:lineRule="auto"/>
              <w:rPr>
                <w:rFonts w:asciiTheme="minorHAnsi" w:hAnsiTheme="minorHAnsi" w:cs="Arial"/>
                <w:b/>
                <w:bCs/>
                <w:sz w:val="24"/>
                <w:szCs w:val="24"/>
              </w:rPr>
            </w:pPr>
            <w:r w:rsidRPr="00862402">
              <w:rPr>
                <w:rFonts w:asciiTheme="minorHAnsi" w:hAnsiTheme="minorHAnsi" w:cs="Arial"/>
                <w:b/>
                <w:bCs/>
                <w:sz w:val="24"/>
                <w:szCs w:val="24"/>
              </w:rPr>
              <w:t>Purpose:</w:t>
            </w:r>
          </w:p>
        </w:tc>
        <w:tc>
          <w:tcPr>
            <w:tcW w:w="7984" w:type="dxa"/>
            <w:gridSpan w:val="5"/>
            <w:tcBorders>
              <w:top w:val="single" w:sz="4" w:space="0" w:color="BFBFBF"/>
              <w:left w:val="single" w:sz="4" w:space="0" w:color="BFBFBF"/>
              <w:bottom w:val="single" w:sz="4" w:space="0" w:color="BFBFBF"/>
              <w:right w:val="single" w:sz="4" w:space="0" w:color="BFBFBF"/>
            </w:tcBorders>
          </w:tcPr>
          <w:p w:rsidR="000A5AFB" w:rsidRPr="00862402" w:rsidRDefault="000A5AFB" w:rsidP="00E951A8">
            <w:pPr>
              <w:spacing w:before="120" w:after="120" w:line="240" w:lineRule="auto"/>
              <w:rPr>
                <w:rFonts w:asciiTheme="minorHAnsi" w:hAnsiTheme="minorHAnsi" w:cs="Arial"/>
                <w:sz w:val="24"/>
                <w:szCs w:val="24"/>
              </w:rPr>
            </w:pPr>
            <w:r w:rsidRPr="00862402">
              <w:rPr>
                <w:rFonts w:asciiTheme="minorHAnsi" w:hAnsiTheme="minorHAnsi" w:cs="Arial"/>
                <w:sz w:val="24"/>
                <w:szCs w:val="24"/>
              </w:rPr>
              <w:t xml:space="preserve">The purpose of this </w:t>
            </w:r>
            <w:r w:rsidR="00401E44" w:rsidRPr="00862402">
              <w:rPr>
                <w:rFonts w:asciiTheme="minorHAnsi" w:hAnsiTheme="minorHAnsi" w:cs="Arial"/>
                <w:sz w:val="24"/>
                <w:szCs w:val="24"/>
              </w:rPr>
              <w:t>guideline</w:t>
            </w:r>
            <w:r w:rsidR="00E951A8" w:rsidRPr="00862402">
              <w:rPr>
                <w:rFonts w:asciiTheme="minorHAnsi" w:hAnsiTheme="minorHAnsi" w:cs="Arial"/>
                <w:sz w:val="24"/>
                <w:szCs w:val="24"/>
              </w:rPr>
              <w:t xml:space="preserve"> is to provide the </w:t>
            </w:r>
            <w:r w:rsidRPr="00862402">
              <w:rPr>
                <w:rFonts w:asciiTheme="minorHAnsi" w:hAnsiTheme="minorHAnsi" w:cs="Arial"/>
                <w:sz w:val="24"/>
                <w:szCs w:val="24"/>
              </w:rPr>
              <w:t>process and requireme</w:t>
            </w:r>
            <w:r w:rsidR="00E951A8" w:rsidRPr="00862402">
              <w:rPr>
                <w:rFonts w:asciiTheme="minorHAnsi" w:hAnsiTheme="minorHAnsi" w:cs="Arial"/>
                <w:sz w:val="24"/>
                <w:szCs w:val="24"/>
              </w:rPr>
              <w:t>nts necessary for the enrolment, orientation and attendance of all children wanting to attend Wahroonga After School Care Inc</w:t>
            </w:r>
            <w:r w:rsidRPr="00862402">
              <w:rPr>
                <w:rFonts w:asciiTheme="minorHAnsi" w:hAnsiTheme="minorHAnsi" w:cs="Arial"/>
                <w:sz w:val="24"/>
                <w:szCs w:val="24"/>
              </w:rPr>
              <w:t>.</w:t>
            </w:r>
          </w:p>
        </w:tc>
      </w:tr>
    </w:tbl>
    <w:p w:rsidR="000A5AFB" w:rsidRPr="00862402" w:rsidRDefault="000A5AFB">
      <w:pPr>
        <w:rPr>
          <w:rFonts w:asciiTheme="minorHAnsi" w:hAnsiTheme="minorHAnsi" w:cs="Arial"/>
          <w:b/>
          <w:bCs/>
          <w:sz w:val="20"/>
          <w:szCs w:val="20"/>
          <w:u w:val="single"/>
        </w:rPr>
      </w:pPr>
    </w:p>
    <w:p w:rsidR="00862402" w:rsidRPr="00D411DC" w:rsidRDefault="00862402" w:rsidP="00430F7B">
      <w:pPr>
        <w:spacing w:after="0"/>
        <w:ind w:left="-270"/>
        <w:jc w:val="both"/>
        <w:rPr>
          <w:rFonts w:asciiTheme="minorHAnsi" w:hAnsiTheme="minorHAnsi" w:cs="Arial"/>
          <w:b/>
          <w:u w:val="single"/>
        </w:rPr>
      </w:pPr>
      <w:r w:rsidRPr="00D411DC">
        <w:rPr>
          <w:rFonts w:asciiTheme="minorHAnsi" w:hAnsiTheme="minorHAnsi" w:cs="Arial"/>
          <w:b/>
          <w:u w:val="single"/>
        </w:rPr>
        <w:t>Policy Statement</w:t>
      </w:r>
    </w:p>
    <w:p w:rsidR="000A5AFB" w:rsidRPr="00D411DC" w:rsidRDefault="000A5AFB" w:rsidP="00430F7B">
      <w:pPr>
        <w:spacing w:after="0"/>
        <w:ind w:left="-270"/>
        <w:jc w:val="both"/>
        <w:rPr>
          <w:rFonts w:asciiTheme="minorHAnsi" w:hAnsiTheme="minorHAnsi" w:cs="Arial"/>
          <w:lang w:val="en-US"/>
        </w:rPr>
      </w:pPr>
      <w:r w:rsidRPr="00D411DC">
        <w:rPr>
          <w:rFonts w:asciiTheme="minorHAnsi" w:hAnsiTheme="minorHAnsi" w:cs="Arial"/>
          <w:lang w:val="en-US"/>
        </w:rPr>
        <w:t xml:space="preserve">Our </w:t>
      </w:r>
      <w:r w:rsidR="00D10B0E" w:rsidRPr="00D411DC">
        <w:rPr>
          <w:rFonts w:asciiTheme="minorHAnsi" w:hAnsiTheme="minorHAnsi" w:cs="Arial"/>
          <w:lang w:val="en-US"/>
        </w:rPr>
        <w:t>Centre</w:t>
      </w:r>
      <w:r w:rsidRPr="00D411DC">
        <w:rPr>
          <w:rFonts w:asciiTheme="minorHAnsi" w:hAnsiTheme="minorHAnsi" w:cs="Arial"/>
          <w:lang w:val="en-US"/>
        </w:rPr>
        <w:t xml:space="preserve"> aims to provide an efficient enrolment procedure that is clear and understandable to all in the community taking in to consideration Government guidelines and regulations</w:t>
      </w:r>
      <w:r w:rsidR="00FF22CB" w:rsidRPr="00D411DC">
        <w:rPr>
          <w:rFonts w:asciiTheme="minorHAnsi" w:hAnsiTheme="minorHAnsi" w:cs="Arial"/>
          <w:lang w:val="en-US"/>
        </w:rPr>
        <w:t>.</w:t>
      </w:r>
      <w:r w:rsidR="00D10B0E" w:rsidRPr="00D411DC">
        <w:rPr>
          <w:rFonts w:asciiTheme="minorHAnsi" w:hAnsiTheme="minorHAnsi" w:cs="Arial"/>
          <w:lang w:val="en-US"/>
        </w:rPr>
        <w:t xml:space="preserve"> </w:t>
      </w:r>
      <w:r w:rsidRPr="00D411DC">
        <w:rPr>
          <w:rFonts w:asciiTheme="minorHAnsi" w:hAnsiTheme="minorHAnsi" w:cs="Arial"/>
          <w:lang w:val="en-US"/>
        </w:rPr>
        <w:t xml:space="preserve"> An orientation process is in place for children and their families. The purpose of this is to:</w:t>
      </w:r>
    </w:p>
    <w:p w:rsidR="000A5AFB" w:rsidRPr="00D411DC" w:rsidRDefault="000A5AFB" w:rsidP="00430F7B">
      <w:pPr>
        <w:pStyle w:val="ListParagraph"/>
        <w:widowControl w:val="0"/>
        <w:numPr>
          <w:ilvl w:val="0"/>
          <w:numId w:val="13"/>
        </w:numPr>
        <w:autoSpaceDE w:val="0"/>
        <w:autoSpaceDN w:val="0"/>
        <w:adjustRightInd w:val="0"/>
        <w:spacing w:after="0"/>
        <w:ind w:left="0" w:hanging="270"/>
        <w:jc w:val="both"/>
        <w:rPr>
          <w:rFonts w:asciiTheme="minorHAnsi" w:hAnsiTheme="minorHAnsi" w:cs="Arial"/>
          <w:lang w:val="en-US"/>
        </w:rPr>
      </w:pPr>
      <w:r w:rsidRPr="00D411DC">
        <w:rPr>
          <w:rFonts w:asciiTheme="minorHAnsi" w:hAnsiTheme="minorHAnsi" w:cs="Arial"/>
          <w:lang w:val="en-US"/>
        </w:rPr>
        <w:t>Provide essential operational information</w:t>
      </w:r>
    </w:p>
    <w:p w:rsidR="000A5AFB" w:rsidRPr="00D411DC" w:rsidRDefault="000A5AFB" w:rsidP="00430F7B">
      <w:pPr>
        <w:pStyle w:val="ListParagraph"/>
        <w:widowControl w:val="0"/>
        <w:numPr>
          <w:ilvl w:val="0"/>
          <w:numId w:val="13"/>
        </w:numPr>
        <w:autoSpaceDE w:val="0"/>
        <w:autoSpaceDN w:val="0"/>
        <w:adjustRightInd w:val="0"/>
        <w:spacing w:after="0"/>
        <w:ind w:left="0" w:hanging="270"/>
        <w:jc w:val="both"/>
        <w:rPr>
          <w:rFonts w:asciiTheme="minorHAnsi" w:hAnsiTheme="minorHAnsi" w:cs="Arial"/>
          <w:lang w:val="en-US"/>
        </w:rPr>
      </w:pPr>
      <w:r w:rsidRPr="00D411DC">
        <w:rPr>
          <w:rFonts w:asciiTheme="minorHAnsi" w:hAnsiTheme="minorHAnsi" w:cs="Arial"/>
          <w:lang w:val="en-US"/>
        </w:rPr>
        <w:t xml:space="preserve">Form the foundation for a successful and caring partnership between home and the </w:t>
      </w:r>
      <w:r w:rsidR="00D10B0E" w:rsidRPr="00D411DC">
        <w:rPr>
          <w:rFonts w:asciiTheme="minorHAnsi" w:hAnsiTheme="minorHAnsi" w:cs="Arial"/>
          <w:lang w:val="en-US"/>
        </w:rPr>
        <w:t>Centre</w:t>
      </w:r>
      <w:r w:rsidRPr="00D411DC">
        <w:rPr>
          <w:rFonts w:asciiTheme="minorHAnsi" w:hAnsiTheme="minorHAnsi" w:cs="Arial"/>
          <w:lang w:val="en-US"/>
        </w:rPr>
        <w:t>.</w:t>
      </w:r>
    </w:p>
    <w:p w:rsidR="00D10B0E" w:rsidRPr="00D411DC" w:rsidRDefault="000A5AFB" w:rsidP="00430F7B">
      <w:pPr>
        <w:pStyle w:val="ListParagraph"/>
        <w:widowControl w:val="0"/>
        <w:numPr>
          <w:ilvl w:val="0"/>
          <w:numId w:val="13"/>
        </w:numPr>
        <w:autoSpaceDE w:val="0"/>
        <w:autoSpaceDN w:val="0"/>
        <w:adjustRightInd w:val="0"/>
        <w:spacing w:after="0"/>
        <w:ind w:left="0" w:hanging="270"/>
        <w:jc w:val="both"/>
        <w:rPr>
          <w:rFonts w:asciiTheme="minorHAnsi" w:hAnsiTheme="minorHAnsi" w:cs="Arial"/>
          <w:lang w:val="en-US"/>
        </w:rPr>
      </w:pPr>
      <w:r w:rsidRPr="00D411DC">
        <w:rPr>
          <w:rFonts w:asciiTheme="minorHAnsi" w:hAnsiTheme="minorHAnsi" w:cs="Arial"/>
          <w:lang w:val="en-US"/>
        </w:rPr>
        <w:t>To help children develop a sense of belonging, feel accepted, develop attachments and trust those who care for them (“My Time, Our Place”, Outcome 1).</w:t>
      </w:r>
    </w:p>
    <w:p w:rsidR="00D10B0E" w:rsidRPr="00D411DC" w:rsidRDefault="00D10B0E" w:rsidP="00430F7B">
      <w:pPr>
        <w:widowControl w:val="0"/>
        <w:autoSpaceDE w:val="0"/>
        <w:autoSpaceDN w:val="0"/>
        <w:adjustRightInd w:val="0"/>
        <w:spacing w:after="0"/>
        <w:ind w:left="-270"/>
        <w:jc w:val="both"/>
        <w:rPr>
          <w:rFonts w:asciiTheme="minorHAnsi" w:hAnsiTheme="minorHAnsi" w:cs="Arial"/>
          <w:bCs/>
          <w:lang w:val="en-US"/>
        </w:rPr>
      </w:pPr>
    </w:p>
    <w:p w:rsidR="00D10B0E" w:rsidRPr="00D411DC" w:rsidRDefault="00D10B0E" w:rsidP="00430F7B">
      <w:pPr>
        <w:widowControl w:val="0"/>
        <w:autoSpaceDE w:val="0"/>
        <w:autoSpaceDN w:val="0"/>
        <w:adjustRightInd w:val="0"/>
        <w:spacing w:after="0"/>
        <w:ind w:left="-270"/>
        <w:jc w:val="both"/>
        <w:rPr>
          <w:rFonts w:asciiTheme="minorHAnsi" w:hAnsiTheme="minorHAnsi" w:cs="Arial"/>
          <w:lang w:val="en-US"/>
        </w:rPr>
      </w:pPr>
      <w:r w:rsidRPr="00D411DC">
        <w:rPr>
          <w:rFonts w:asciiTheme="minorHAnsi" w:hAnsiTheme="minorHAnsi" w:cs="Arial"/>
          <w:bCs/>
          <w:lang w:val="en-US"/>
        </w:rPr>
        <w:t xml:space="preserve">Note: throughout this document </w:t>
      </w:r>
      <w:r w:rsidR="00D92FD9" w:rsidRPr="00D411DC">
        <w:rPr>
          <w:rFonts w:asciiTheme="minorHAnsi" w:hAnsiTheme="minorHAnsi" w:cs="Arial"/>
          <w:bCs/>
          <w:lang w:val="en-US"/>
        </w:rPr>
        <w:t xml:space="preserve">Wahroonga </w:t>
      </w:r>
      <w:proofErr w:type="gramStart"/>
      <w:r w:rsidR="00D92FD9" w:rsidRPr="00D411DC">
        <w:rPr>
          <w:rFonts w:asciiTheme="minorHAnsi" w:hAnsiTheme="minorHAnsi" w:cs="Arial"/>
          <w:bCs/>
          <w:lang w:val="en-US"/>
        </w:rPr>
        <w:t>After</w:t>
      </w:r>
      <w:proofErr w:type="gramEnd"/>
      <w:r w:rsidRPr="00D411DC">
        <w:rPr>
          <w:rFonts w:asciiTheme="minorHAnsi" w:hAnsiTheme="minorHAnsi" w:cs="Arial"/>
          <w:bCs/>
          <w:lang w:val="en-US"/>
        </w:rPr>
        <w:t xml:space="preserve"> School Care is the Provider.</w:t>
      </w:r>
    </w:p>
    <w:p w:rsidR="00D10B0E" w:rsidRPr="00D411DC" w:rsidRDefault="00D10B0E" w:rsidP="00430F7B">
      <w:pPr>
        <w:widowControl w:val="0"/>
        <w:autoSpaceDE w:val="0"/>
        <w:autoSpaceDN w:val="0"/>
        <w:adjustRightInd w:val="0"/>
        <w:spacing w:after="0"/>
        <w:ind w:left="-270"/>
        <w:jc w:val="both"/>
        <w:rPr>
          <w:rFonts w:asciiTheme="minorHAnsi" w:hAnsiTheme="minorHAnsi" w:cs="Arial"/>
          <w:b/>
          <w:bCs/>
          <w:u w:val="single"/>
          <w:lang w:val="en-US"/>
        </w:rPr>
      </w:pPr>
    </w:p>
    <w:p w:rsidR="00D10B0E" w:rsidRPr="00D411DC" w:rsidRDefault="00862402" w:rsidP="00430F7B">
      <w:pPr>
        <w:widowControl w:val="0"/>
        <w:autoSpaceDE w:val="0"/>
        <w:autoSpaceDN w:val="0"/>
        <w:adjustRightInd w:val="0"/>
        <w:spacing w:after="0"/>
        <w:ind w:left="-270"/>
        <w:jc w:val="both"/>
        <w:rPr>
          <w:rFonts w:asciiTheme="minorHAnsi" w:hAnsiTheme="minorHAnsi" w:cs="Arial"/>
          <w:b/>
          <w:bCs/>
          <w:u w:val="single"/>
          <w:lang w:val="en-US"/>
        </w:rPr>
      </w:pPr>
      <w:r w:rsidRPr="00D411DC">
        <w:rPr>
          <w:rFonts w:asciiTheme="minorHAnsi" w:hAnsiTheme="minorHAnsi" w:cs="Arial"/>
          <w:b/>
          <w:bCs/>
          <w:u w:val="single"/>
          <w:lang w:val="en-US"/>
        </w:rPr>
        <w:t>Procedures</w:t>
      </w:r>
    </w:p>
    <w:p w:rsidR="00530BCD" w:rsidRPr="00D411DC" w:rsidRDefault="000A5AFB" w:rsidP="002C16B7">
      <w:pPr>
        <w:widowControl w:val="0"/>
        <w:autoSpaceDE w:val="0"/>
        <w:autoSpaceDN w:val="0"/>
        <w:adjustRightInd w:val="0"/>
        <w:spacing w:after="0"/>
        <w:ind w:left="-270"/>
        <w:rPr>
          <w:rFonts w:asciiTheme="minorHAnsi" w:hAnsiTheme="minorHAnsi" w:cs="Arial"/>
          <w:lang w:val="en-US"/>
        </w:rPr>
      </w:pPr>
      <w:r w:rsidRPr="00D411DC">
        <w:rPr>
          <w:rFonts w:asciiTheme="minorHAnsi" w:hAnsiTheme="minorHAnsi" w:cs="Arial"/>
          <w:lang w:eastAsia="en-AU"/>
        </w:rPr>
        <w:t>The enrolment process for a particular year will start new each year, typically commencing in Term 4 of the preceding enrolment</w:t>
      </w:r>
      <w:r w:rsidR="004762C7" w:rsidRPr="00D411DC">
        <w:rPr>
          <w:rFonts w:asciiTheme="minorHAnsi" w:hAnsiTheme="minorHAnsi" w:cs="Arial"/>
          <w:lang w:eastAsia="en-AU"/>
        </w:rPr>
        <w:t xml:space="preserve"> year. A</w:t>
      </w:r>
      <w:r w:rsidRPr="00D411DC">
        <w:rPr>
          <w:rFonts w:asciiTheme="minorHAnsi" w:hAnsiTheme="minorHAnsi" w:cs="Arial"/>
          <w:lang w:eastAsia="en-AU"/>
        </w:rPr>
        <w:t>ll families wishing to have their child(ren) placed in care for the following year, will need to re-enrol their child, irrespective of the status of enrolment for the child in the current year, be that currently in care or on the waiting list for the current year. The</w:t>
      </w:r>
      <w:r w:rsidR="004762C7" w:rsidRPr="00D411DC">
        <w:rPr>
          <w:rFonts w:asciiTheme="minorHAnsi" w:hAnsiTheme="minorHAnsi" w:cs="Arial"/>
          <w:lang w:eastAsia="en-AU"/>
        </w:rPr>
        <w:t xml:space="preserve"> wait list will not be </w:t>
      </w:r>
      <w:r w:rsidR="006E3BEF" w:rsidRPr="00D411DC">
        <w:rPr>
          <w:rFonts w:asciiTheme="minorHAnsi" w:hAnsiTheme="minorHAnsi" w:cs="Arial"/>
          <w:lang w:eastAsia="en-AU"/>
        </w:rPr>
        <w:t>carried over</w:t>
      </w:r>
      <w:r w:rsidR="004762C7" w:rsidRPr="00D411DC">
        <w:rPr>
          <w:rFonts w:asciiTheme="minorHAnsi" w:hAnsiTheme="minorHAnsi" w:cs="Arial"/>
          <w:lang w:eastAsia="en-AU"/>
        </w:rPr>
        <w:t xml:space="preserve"> the coming </w:t>
      </w:r>
      <w:r w:rsidRPr="00D411DC">
        <w:rPr>
          <w:rFonts w:asciiTheme="minorHAnsi" w:hAnsiTheme="minorHAnsi" w:cs="Arial"/>
          <w:lang w:eastAsia="en-AU"/>
        </w:rPr>
        <w:t>year</w:t>
      </w:r>
      <w:r w:rsidR="004762C7" w:rsidRPr="00D411DC">
        <w:rPr>
          <w:rFonts w:asciiTheme="minorHAnsi" w:hAnsiTheme="minorHAnsi" w:cs="Arial"/>
          <w:lang w:eastAsia="en-AU"/>
        </w:rPr>
        <w:t>.</w:t>
      </w:r>
      <w:r w:rsidRPr="00D411DC">
        <w:rPr>
          <w:rFonts w:asciiTheme="minorHAnsi" w:hAnsiTheme="minorHAnsi" w:cs="Arial"/>
          <w:lang w:eastAsia="en-AU"/>
        </w:rPr>
        <w:t> </w:t>
      </w:r>
      <w:r w:rsidRPr="00D411DC">
        <w:rPr>
          <w:rFonts w:asciiTheme="minorHAnsi" w:hAnsiTheme="minorHAnsi" w:cs="Arial"/>
          <w:lang w:eastAsia="en-AU"/>
        </w:rPr>
        <w:br/>
      </w:r>
    </w:p>
    <w:p w:rsidR="00862402" w:rsidRPr="00D411DC" w:rsidRDefault="000A5AFB" w:rsidP="00430F7B">
      <w:pPr>
        <w:widowControl w:val="0"/>
        <w:autoSpaceDE w:val="0"/>
        <w:autoSpaceDN w:val="0"/>
        <w:adjustRightInd w:val="0"/>
        <w:spacing w:after="0"/>
        <w:ind w:left="-270"/>
        <w:jc w:val="both"/>
        <w:rPr>
          <w:rFonts w:asciiTheme="minorHAnsi" w:hAnsiTheme="minorHAnsi" w:cs="Arial"/>
          <w:lang w:val="en-US"/>
        </w:rPr>
      </w:pPr>
      <w:r w:rsidRPr="00D411DC">
        <w:rPr>
          <w:rFonts w:asciiTheme="minorHAnsi" w:hAnsiTheme="minorHAnsi" w:cs="Arial"/>
          <w:lang w:val="en-US"/>
        </w:rPr>
        <w:t>The enrolment process will consist of the following steps:</w:t>
      </w:r>
    </w:p>
    <w:p w:rsidR="004762C7" w:rsidRPr="00D411DC" w:rsidRDefault="000A5AFB" w:rsidP="00430F7B">
      <w:pPr>
        <w:pStyle w:val="ListParagraph"/>
        <w:widowControl w:val="0"/>
        <w:numPr>
          <w:ilvl w:val="0"/>
          <w:numId w:val="26"/>
        </w:numPr>
        <w:autoSpaceDE w:val="0"/>
        <w:autoSpaceDN w:val="0"/>
        <w:adjustRightInd w:val="0"/>
        <w:spacing w:after="0"/>
        <w:ind w:left="0" w:hanging="270"/>
        <w:jc w:val="both"/>
        <w:rPr>
          <w:rFonts w:asciiTheme="minorHAnsi" w:hAnsiTheme="minorHAnsi" w:cs="Arial"/>
          <w:lang w:eastAsia="en-AU"/>
        </w:rPr>
      </w:pPr>
      <w:r w:rsidRPr="00D411DC">
        <w:rPr>
          <w:rFonts w:asciiTheme="minorHAnsi" w:hAnsiTheme="minorHAnsi" w:cs="Arial"/>
          <w:lang w:val="en-US"/>
        </w:rPr>
        <w:t>Noti</w:t>
      </w:r>
      <w:r w:rsidR="00862402" w:rsidRPr="00D411DC">
        <w:rPr>
          <w:rFonts w:asciiTheme="minorHAnsi" w:hAnsiTheme="minorHAnsi" w:cs="Arial"/>
          <w:lang w:val="en-US"/>
        </w:rPr>
        <w:t xml:space="preserve">fication from the </w:t>
      </w:r>
      <w:r w:rsidR="00D10B0E" w:rsidRPr="00D411DC">
        <w:rPr>
          <w:rFonts w:asciiTheme="minorHAnsi" w:hAnsiTheme="minorHAnsi" w:cs="Arial"/>
          <w:lang w:val="en-US"/>
        </w:rPr>
        <w:t>Centre</w:t>
      </w:r>
      <w:r w:rsidRPr="00D411DC">
        <w:rPr>
          <w:rFonts w:asciiTheme="minorHAnsi" w:hAnsiTheme="minorHAnsi" w:cs="Arial"/>
          <w:lang w:val="en-US"/>
        </w:rPr>
        <w:t xml:space="preserve"> that enrolmen</w:t>
      </w:r>
      <w:r w:rsidR="004762C7" w:rsidRPr="00D411DC">
        <w:rPr>
          <w:rFonts w:asciiTheme="minorHAnsi" w:hAnsiTheme="minorHAnsi" w:cs="Arial"/>
          <w:lang w:val="en-US"/>
        </w:rPr>
        <w:t>t</w:t>
      </w:r>
      <w:r w:rsidR="00530BCD" w:rsidRPr="00D411DC">
        <w:rPr>
          <w:rFonts w:asciiTheme="minorHAnsi" w:hAnsiTheme="minorHAnsi" w:cs="Arial"/>
          <w:lang w:val="en-US"/>
        </w:rPr>
        <w:t xml:space="preserve"> for the following year is open;</w:t>
      </w:r>
    </w:p>
    <w:p w:rsidR="00862402" w:rsidRPr="00D411DC" w:rsidRDefault="004762C7" w:rsidP="00430F7B">
      <w:pPr>
        <w:pStyle w:val="ListParagraph"/>
        <w:widowControl w:val="0"/>
        <w:numPr>
          <w:ilvl w:val="0"/>
          <w:numId w:val="26"/>
        </w:numPr>
        <w:autoSpaceDE w:val="0"/>
        <w:autoSpaceDN w:val="0"/>
        <w:adjustRightInd w:val="0"/>
        <w:spacing w:after="0"/>
        <w:ind w:left="0" w:hanging="270"/>
        <w:jc w:val="both"/>
        <w:rPr>
          <w:rFonts w:asciiTheme="minorHAnsi" w:hAnsiTheme="minorHAnsi" w:cs="Arial"/>
          <w:lang w:eastAsia="en-AU"/>
        </w:rPr>
      </w:pPr>
      <w:r w:rsidRPr="00D411DC">
        <w:rPr>
          <w:rFonts w:asciiTheme="minorHAnsi" w:hAnsiTheme="minorHAnsi" w:cs="Arial"/>
          <w:lang w:val="en-US"/>
        </w:rPr>
        <w:t xml:space="preserve">Families will be required to </w:t>
      </w:r>
      <w:r w:rsidR="00360607" w:rsidRPr="00D411DC">
        <w:rPr>
          <w:rFonts w:asciiTheme="minorHAnsi" w:hAnsiTheme="minorHAnsi" w:cs="Arial"/>
          <w:lang w:val="en-US"/>
        </w:rPr>
        <w:t>book</w:t>
      </w:r>
      <w:r w:rsidRPr="00D411DC">
        <w:rPr>
          <w:rFonts w:asciiTheme="minorHAnsi" w:hAnsiTheme="minorHAnsi" w:cs="Arial"/>
          <w:lang w:val="en-US"/>
        </w:rPr>
        <w:t xml:space="preserve"> </w:t>
      </w:r>
      <w:r w:rsidR="00360607" w:rsidRPr="00D411DC">
        <w:rPr>
          <w:rFonts w:asciiTheme="minorHAnsi" w:hAnsiTheme="minorHAnsi" w:cs="Arial"/>
          <w:lang w:val="en-US"/>
        </w:rPr>
        <w:t>an interview</w:t>
      </w:r>
      <w:r w:rsidR="00530BCD" w:rsidRPr="00D411DC">
        <w:rPr>
          <w:rFonts w:asciiTheme="minorHAnsi" w:hAnsiTheme="minorHAnsi" w:cs="Arial"/>
          <w:lang w:val="en-US"/>
        </w:rPr>
        <w:t xml:space="preserve"> via an online system;</w:t>
      </w:r>
    </w:p>
    <w:p w:rsidR="00360607" w:rsidRPr="00D411DC" w:rsidRDefault="00360607" w:rsidP="00430F7B">
      <w:pPr>
        <w:pStyle w:val="ListParagraph"/>
        <w:widowControl w:val="0"/>
        <w:numPr>
          <w:ilvl w:val="0"/>
          <w:numId w:val="26"/>
        </w:numPr>
        <w:autoSpaceDE w:val="0"/>
        <w:autoSpaceDN w:val="0"/>
        <w:adjustRightInd w:val="0"/>
        <w:spacing w:after="0"/>
        <w:ind w:left="0" w:hanging="270"/>
        <w:jc w:val="both"/>
        <w:rPr>
          <w:rFonts w:asciiTheme="minorHAnsi" w:hAnsiTheme="minorHAnsi" w:cs="Arial"/>
          <w:lang w:eastAsia="en-AU"/>
        </w:rPr>
      </w:pPr>
      <w:r w:rsidRPr="00D411DC">
        <w:rPr>
          <w:rFonts w:asciiTheme="minorHAnsi" w:hAnsiTheme="minorHAnsi" w:cs="Arial"/>
          <w:lang w:val="en-US"/>
        </w:rPr>
        <w:t xml:space="preserve">Attend the interview with an </w:t>
      </w:r>
      <w:r w:rsidR="00D10B0E" w:rsidRPr="00D411DC">
        <w:rPr>
          <w:rFonts w:asciiTheme="minorHAnsi" w:hAnsiTheme="minorHAnsi" w:cs="Arial"/>
          <w:lang w:val="en-US"/>
        </w:rPr>
        <w:t>Educator</w:t>
      </w:r>
      <w:r w:rsidRPr="00D411DC">
        <w:rPr>
          <w:rFonts w:asciiTheme="minorHAnsi" w:hAnsiTheme="minorHAnsi" w:cs="Arial"/>
          <w:lang w:val="en-US"/>
        </w:rPr>
        <w:t xml:space="preserve"> from the </w:t>
      </w:r>
      <w:r w:rsidR="00D10B0E" w:rsidRPr="00D411DC">
        <w:rPr>
          <w:rFonts w:asciiTheme="minorHAnsi" w:hAnsiTheme="minorHAnsi" w:cs="Arial"/>
          <w:lang w:val="en-US"/>
        </w:rPr>
        <w:t>Centre</w:t>
      </w:r>
      <w:r w:rsidR="00530BCD" w:rsidRPr="00D411DC">
        <w:rPr>
          <w:rFonts w:asciiTheme="minorHAnsi" w:hAnsiTheme="minorHAnsi" w:cs="Arial"/>
          <w:lang w:val="en-US"/>
        </w:rPr>
        <w:t>; and</w:t>
      </w:r>
    </w:p>
    <w:p w:rsidR="00862402" w:rsidRPr="00D411DC" w:rsidRDefault="000A5AFB" w:rsidP="00430F7B">
      <w:pPr>
        <w:pStyle w:val="ListParagraph"/>
        <w:widowControl w:val="0"/>
        <w:numPr>
          <w:ilvl w:val="0"/>
          <w:numId w:val="26"/>
        </w:numPr>
        <w:autoSpaceDE w:val="0"/>
        <w:autoSpaceDN w:val="0"/>
        <w:adjustRightInd w:val="0"/>
        <w:spacing w:after="0"/>
        <w:ind w:left="0" w:hanging="270"/>
        <w:jc w:val="both"/>
        <w:rPr>
          <w:rFonts w:asciiTheme="minorHAnsi" w:hAnsiTheme="minorHAnsi" w:cs="Arial"/>
          <w:lang w:eastAsia="en-AU"/>
        </w:rPr>
      </w:pPr>
      <w:r w:rsidRPr="00D411DC">
        <w:rPr>
          <w:rFonts w:asciiTheme="minorHAnsi" w:hAnsiTheme="minorHAnsi" w:cs="Arial"/>
          <w:lang w:val="en-US"/>
        </w:rPr>
        <w:t xml:space="preserve">Families will need to complete and submit an enrolment form for each </w:t>
      </w:r>
      <w:r w:rsidR="00007252" w:rsidRPr="00D411DC">
        <w:rPr>
          <w:rFonts w:asciiTheme="minorHAnsi" w:hAnsiTheme="minorHAnsi" w:cs="Arial"/>
          <w:lang w:val="en-US"/>
        </w:rPr>
        <w:t>family</w:t>
      </w:r>
      <w:r w:rsidRPr="00D411DC">
        <w:rPr>
          <w:rFonts w:asciiTheme="minorHAnsi" w:hAnsiTheme="minorHAnsi" w:cs="Arial"/>
          <w:lang w:val="en-US"/>
        </w:rPr>
        <w:t>,</w:t>
      </w:r>
      <w:r w:rsidR="00360607" w:rsidRPr="00D411DC">
        <w:rPr>
          <w:rFonts w:asciiTheme="minorHAnsi" w:hAnsiTheme="minorHAnsi" w:cs="Arial"/>
          <w:lang w:val="en-US"/>
        </w:rPr>
        <w:t xml:space="preserve"> including current health </w:t>
      </w:r>
      <w:r w:rsidR="00FF22CB" w:rsidRPr="00D411DC">
        <w:rPr>
          <w:rFonts w:asciiTheme="minorHAnsi" w:hAnsiTheme="minorHAnsi" w:cs="Arial"/>
          <w:lang w:val="en-US"/>
        </w:rPr>
        <w:t>plans and</w:t>
      </w:r>
      <w:r w:rsidRPr="00D411DC">
        <w:rPr>
          <w:rFonts w:asciiTheme="minorHAnsi" w:hAnsiTheme="minorHAnsi" w:cs="Arial"/>
          <w:lang w:val="en-US"/>
        </w:rPr>
        <w:t xml:space="preserve"> pay the specified enrolment fee</w:t>
      </w:r>
      <w:r w:rsidR="00360607" w:rsidRPr="00D411DC">
        <w:rPr>
          <w:rFonts w:asciiTheme="minorHAnsi" w:hAnsiTheme="minorHAnsi" w:cs="Arial"/>
          <w:lang w:val="en-US"/>
        </w:rPr>
        <w:t xml:space="preserve">. </w:t>
      </w:r>
    </w:p>
    <w:p w:rsidR="00530BCD" w:rsidRPr="00D411DC" w:rsidRDefault="00530BCD" w:rsidP="00430F7B">
      <w:pPr>
        <w:widowControl w:val="0"/>
        <w:autoSpaceDE w:val="0"/>
        <w:autoSpaceDN w:val="0"/>
        <w:adjustRightInd w:val="0"/>
        <w:spacing w:after="0"/>
        <w:ind w:left="-450"/>
        <w:jc w:val="both"/>
        <w:rPr>
          <w:rFonts w:asciiTheme="minorHAnsi" w:hAnsiTheme="minorHAnsi" w:cs="Arial"/>
          <w:lang w:eastAsia="en-AU"/>
        </w:rPr>
      </w:pPr>
    </w:p>
    <w:p w:rsidR="00862402" w:rsidRPr="00D411DC" w:rsidRDefault="000A5AFB" w:rsidP="00430F7B">
      <w:pPr>
        <w:widowControl w:val="0"/>
        <w:autoSpaceDE w:val="0"/>
        <w:autoSpaceDN w:val="0"/>
        <w:adjustRightInd w:val="0"/>
        <w:spacing w:after="0"/>
        <w:ind w:left="-450"/>
        <w:jc w:val="both"/>
        <w:rPr>
          <w:rFonts w:asciiTheme="minorHAnsi" w:hAnsiTheme="minorHAnsi" w:cs="Arial"/>
          <w:lang w:eastAsia="en-AU"/>
        </w:rPr>
      </w:pPr>
      <w:r w:rsidRPr="00D411DC">
        <w:rPr>
          <w:rFonts w:asciiTheme="minorHAnsi" w:hAnsiTheme="minorHAnsi" w:cs="Arial"/>
          <w:lang w:eastAsia="en-AU"/>
        </w:rPr>
        <w:t>Enrolments will not be accepted from families without full completion of the enrolment form including copies of relevant medical and custodial documents. To secure the enrolment, parents are required to pay the enrolment fee. Information about fees is included in the</w:t>
      </w:r>
      <w:r w:rsidR="00530BCD" w:rsidRPr="00D411DC">
        <w:rPr>
          <w:rFonts w:asciiTheme="minorHAnsi" w:hAnsiTheme="minorHAnsi" w:cs="Arial"/>
          <w:lang w:eastAsia="en-AU"/>
        </w:rPr>
        <w:t xml:space="preserve"> Financial Management Policy</w:t>
      </w:r>
      <w:r w:rsidRPr="00D411DC">
        <w:rPr>
          <w:rFonts w:asciiTheme="minorHAnsi" w:hAnsiTheme="minorHAnsi" w:cs="Arial"/>
          <w:lang w:eastAsia="en-AU"/>
        </w:rPr>
        <w:t xml:space="preserve">.  </w:t>
      </w:r>
      <w:r w:rsidRPr="00D411DC">
        <w:rPr>
          <w:rFonts w:asciiTheme="minorHAnsi" w:hAnsiTheme="minorHAnsi" w:cs="Arial"/>
          <w:lang w:eastAsia="en-AU"/>
        </w:rPr>
        <w:br/>
        <w:t> </w:t>
      </w:r>
      <w:r w:rsidRPr="00D411DC">
        <w:rPr>
          <w:rFonts w:asciiTheme="minorHAnsi" w:hAnsiTheme="minorHAnsi" w:cs="Arial"/>
          <w:lang w:eastAsia="en-AU"/>
        </w:rPr>
        <w:br/>
        <w:t>Notification of enrolment status, and further, acceptance in to care for the specified enrolmen</w:t>
      </w:r>
      <w:r w:rsidR="00530BCD" w:rsidRPr="00D411DC">
        <w:rPr>
          <w:rFonts w:asciiTheme="minorHAnsi" w:hAnsiTheme="minorHAnsi" w:cs="Arial"/>
          <w:lang w:eastAsia="en-AU"/>
        </w:rPr>
        <w:t>t year will be provided by the C</w:t>
      </w:r>
      <w:r w:rsidRPr="00D411DC">
        <w:rPr>
          <w:rFonts w:asciiTheme="minorHAnsi" w:hAnsiTheme="minorHAnsi" w:cs="Arial"/>
          <w:lang w:eastAsia="en-AU"/>
        </w:rPr>
        <w:t xml:space="preserve">entre following the completion of the steps listed above, in accordance with the </w:t>
      </w:r>
      <w:r w:rsidR="00530BCD" w:rsidRPr="00D411DC">
        <w:rPr>
          <w:rFonts w:asciiTheme="minorHAnsi" w:hAnsiTheme="minorHAnsi" w:cs="Arial"/>
          <w:lang w:eastAsia="en-AU"/>
        </w:rPr>
        <w:t>Centre</w:t>
      </w:r>
      <w:r w:rsidRPr="00D411DC">
        <w:rPr>
          <w:rFonts w:asciiTheme="minorHAnsi" w:hAnsiTheme="minorHAnsi" w:cs="Arial"/>
          <w:lang w:eastAsia="en-AU"/>
        </w:rPr>
        <w:t xml:space="preserve"> guidelines.</w:t>
      </w:r>
    </w:p>
    <w:p w:rsidR="0024165F" w:rsidRPr="00D411DC" w:rsidRDefault="000A5AFB" w:rsidP="00430F7B">
      <w:pPr>
        <w:widowControl w:val="0"/>
        <w:autoSpaceDE w:val="0"/>
        <w:autoSpaceDN w:val="0"/>
        <w:adjustRightInd w:val="0"/>
        <w:spacing w:after="0"/>
        <w:ind w:left="-450"/>
        <w:jc w:val="both"/>
        <w:rPr>
          <w:rFonts w:asciiTheme="minorHAnsi" w:hAnsiTheme="minorHAnsi"/>
        </w:rPr>
      </w:pPr>
      <w:r w:rsidRPr="00D411DC">
        <w:rPr>
          <w:rFonts w:asciiTheme="minorHAnsi" w:hAnsiTheme="minorHAnsi" w:cs="Arial"/>
        </w:rPr>
        <w:t xml:space="preserve">Enrolments will </w:t>
      </w:r>
      <w:r w:rsidR="00DB0859" w:rsidRPr="00D411DC">
        <w:rPr>
          <w:rFonts w:asciiTheme="minorHAnsi" w:hAnsiTheme="minorHAnsi" w:cs="Arial"/>
        </w:rPr>
        <w:t>be in</w:t>
      </w:r>
      <w:r w:rsidRPr="00D411DC">
        <w:rPr>
          <w:rFonts w:asciiTheme="minorHAnsi" w:hAnsiTheme="minorHAnsi" w:cs="Arial"/>
        </w:rPr>
        <w:t xml:space="preserve"> line with the </w:t>
      </w:r>
      <w:r w:rsidR="00007252" w:rsidRPr="00D411DC">
        <w:rPr>
          <w:rFonts w:asciiTheme="minorHAnsi" w:hAnsiTheme="minorHAnsi" w:cs="Arial"/>
        </w:rPr>
        <w:t xml:space="preserve">Family Assistance </w:t>
      </w:r>
      <w:r w:rsidR="00DB0859" w:rsidRPr="00D411DC">
        <w:rPr>
          <w:rFonts w:asciiTheme="minorHAnsi" w:hAnsiTheme="minorHAnsi" w:cs="Arial"/>
        </w:rPr>
        <w:t>Law,</w:t>
      </w:r>
      <w:r w:rsidR="0024165F" w:rsidRPr="00D411DC">
        <w:rPr>
          <w:rFonts w:asciiTheme="minorHAnsi" w:hAnsiTheme="minorHAnsi" w:cs="Arial"/>
        </w:rPr>
        <w:t xml:space="preserve"> whereby </w:t>
      </w:r>
      <w:r w:rsidR="00530BCD" w:rsidRPr="00D411DC">
        <w:rPr>
          <w:rFonts w:asciiTheme="minorHAnsi" w:hAnsiTheme="minorHAnsi" w:cs="Arial"/>
        </w:rPr>
        <w:t xml:space="preserve">the Centre has </w:t>
      </w:r>
      <w:r w:rsidR="00D92FD9" w:rsidRPr="00D411DC">
        <w:rPr>
          <w:rFonts w:asciiTheme="minorHAnsi" w:hAnsiTheme="minorHAnsi" w:cs="Arial"/>
        </w:rPr>
        <w:t xml:space="preserve">obligations </w:t>
      </w:r>
      <w:r w:rsidR="00D92FD9" w:rsidRPr="00D411DC">
        <w:rPr>
          <w:rFonts w:asciiTheme="minorHAnsi" w:hAnsiTheme="minorHAnsi"/>
        </w:rPr>
        <w:t>to:</w:t>
      </w:r>
    </w:p>
    <w:p w:rsidR="000E6971" w:rsidRPr="00D411DC" w:rsidRDefault="000E6971" w:rsidP="00430F7B">
      <w:pPr>
        <w:pStyle w:val="ListParagraph"/>
        <w:widowControl w:val="0"/>
        <w:numPr>
          <w:ilvl w:val="0"/>
          <w:numId w:val="40"/>
        </w:numPr>
        <w:autoSpaceDE w:val="0"/>
        <w:autoSpaceDN w:val="0"/>
        <w:adjustRightInd w:val="0"/>
        <w:spacing w:after="0"/>
        <w:ind w:left="0" w:hanging="450"/>
        <w:jc w:val="both"/>
        <w:rPr>
          <w:rFonts w:asciiTheme="minorHAnsi" w:hAnsiTheme="minorHAnsi"/>
        </w:rPr>
      </w:pPr>
      <w:r w:rsidRPr="00D411DC">
        <w:rPr>
          <w:rFonts w:asciiTheme="minorHAnsi" w:hAnsiTheme="minorHAnsi"/>
        </w:rPr>
        <w:t xml:space="preserve">comply with the Family Assistance Law </w:t>
      </w:r>
    </w:p>
    <w:p w:rsidR="000E6971" w:rsidRPr="00D411DC" w:rsidRDefault="000E6971" w:rsidP="00430F7B">
      <w:pPr>
        <w:pStyle w:val="Default"/>
        <w:numPr>
          <w:ilvl w:val="0"/>
          <w:numId w:val="26"/>
        </w:numPr>
        <w:spacing w:line="276" w:lineRule="auto"/>
        <w:ind w:left="0" w:hanging="450"/>
        <w:jc w:val="both"/>
        <w:rPr>
          <w:rFonts w:asciiTheme="minorHAnsi" w:hAnsiTheme="minorHAnsi"/>
          <w:sz w:val="22"/>
          <w:szCs w:val="22"/>
        </w:rPr>
      </w:pPr>
      <w:r w:rsidRPr="00D411DC">
        <w:rPr>
          <w:rFonts w:asciiTheme="minorHAnsi" w:hAnsiTheme="minorHAnsi"/>
          <w:sz w:val="22"/>
          <w:szCs w:val="22"/>
        </w:rPr>
        <w:lastRenderedPageBreak/>
        <w:t xml:space="preserve">comply with the National Law and National Regulations, and all applicable Commonwealth and state or territory laws relating to the operation of a child care service, unless exempt (see Services exempt from the National Law and Regulations) </w:t>
      </w:r>
    </w:p>
    <w:p w:rsidR="000E6971" w:rsidRPr="00D411DC" w:rsidRDefault="000E6971" w:rsidP="00430F7B">
      <w:pPr>
        <w:pStyle w:val="Default"/>
        <w:numPr>
          <w:ilvl w:val="0"/>
          <w:numId w:val="26"/>
        </w:numPr>
        <w:spacing w:line="276" w:lineRule="auto"/>
        <w:ind w:left="0" w:hanging="450"/>
        <w:jc w:val="both"/>
        <w:rPr>
          <w:rFonts w:asciiTheme="minorHAnsi" w:hAnsiTheme="minorHAnsi"/>
          <w:sz w:val="22"/>
          <w:szCs w:val="22"/>
        </w:rPr>
      </w:pPr>
      <w:r w:rsidRPr="00D411DC">
        <w:rPr>
          <w:rFonts w:asciiTheme="minorHAnsi" w:hAnsiTheme="minorHAnsi"/>
          <w:sz w:val="22"/>
          <w:szCs w:val="22"/>
        </w:rPr>
        <w:t xml:space="preserve">ensure the </w:t>
      </w:r>
      <w:r w:rsidR="00530BCD" w:rsidRPr="00D411DC">
        <w:rPr>
          <w:rFonts w:asciiTheme="minorHAnsi" w:hAnsiTheme="minorHAnsi"/>
          <w:sz w:val="22"/>
          <w:szCs w:val="22"/>
        </w:rPr>
        <w:t>Provider</w:t>
      </w:r>
      <w:r w:rsidRPr="00D411DC">
        <w:rPr>
          <w:rFonts w:asciiTheme="minorHAnsi" w:hAnsiTheme="minorHAnsi"/>
          <w:sz w:val="22"/>
          <w:szCs w:val="22"/>
        </w:rPr>
        <w:t xml:space="preserve">, </w:t>
      </w:r>
      <w:r w:rsidR="0024165F" w:rsidRPr="00D411DC">
        <w:rPr>
          <w:rFonts w:asciiTheme="minorHAnsi" w:hAnsiTheme="minorHAnsi"/>
          <w:sz w:val="22"/>
          <w:szCs w:val="22"/>
        </w:rPr>
        <w:t>(</w:t>
      </w:r>
      <w:r w:rsidRPr="00D411DC">
        <w:rPr>
          <w:rFonts w:asciiTheme="minorHAnsi" w:hAnsiTheme="minorHAnsi"/>
          <w:sz w:val="22"/>
          <w:szCs w:val="22"/>
        </w:rPr>
        <w:t xml:space="preserve">any person with management or control of the </w:t>
      </w:r>
      <w:r w:rsidR="00530BCD" w:rsidRPr="00D411DC">
        <w:rPr>
          <w:rFonts w:asciiTheme="minorHAnsi" w:hAnsiTheme="minorHAnsi"/>
          <w:sz w:val="22"/>
          <w:szCs w:val="22"/>
        </w:rPr>
        <w:t>Provider</w:t>
      </w:r>
      <w:r w:rsidRPr="00D411DC">
        <w:rPr>
          <w:rFonts w:asciiTheme="minorHAnsi" w:hAnsiTheme="minorHAnsi"/>
          <w:sz w:val="22"/>
          <w:szCs w:val="22"/>
        </w:rPr>
        <w:t xml:space="preserve">, any person responsible for the day-to- day operation of the </w:t>
      </w:r>
      <w:r w:rsidR="00D10B0E" w:rsidRPr="00D411DC">
        <w:rPr>
          <w:rFonts w:asciiTheme="minorHAnsi" w:hAnsiTheme="minorHAnsi"/>
          <w:sz w:val="22"/>
          <w:szCs w:val="22"/>
        </w:rPr>
        <w:t>Centre</w:t>
      </w:r>
      <w:r w:rsidR="0024165F" w:rsidRPr="00D411DC">
        <w:rPr>
          <w:rFonts w:asciiTheme="minorHAnsi" w:hAnsiTheme="minorHAnsi"/>
          <w:sz w:val="22"/>
          <w:szCs w:val="22"/>
        </w:rPr>
        <w:t>)</w:t>
      </w:r>
      <w:r w:rsidRPr="00D411DC">
        <w:rPr>
          <w:rFonts w:asciiTheme="minorHAnsi" w:hAnsiTheme="minorHAnsi"/>
          <w:sz w:val="22"/>
          <w:szCs w:val="22"/>
        </w:rPr>
        <w:t xml:space="preserve">, are fit and proper persons to be involved in the administration of Child Care Subsidy and Additional Child Care Subsidy </w:t>
      </w:r>
    </w:p>
    <w:p w:rsidR="000E6971" w:rsidRPr="00D411DC" w:rsidRDefault="000E6971" w:rsidP="00430F7B">
      <w:pPr>
        <w:pStyle w:val="Default"/>
        <w:numPr>
          <w:ilvl w:val="0"/>
          <w:numId w:val="26"/>
        </w:numPr>
        <w:spacing w:line="276" w:lineRule="auto"/>
        <w:ind w:left="0" w:hanging="450"/>
        <w:jc w:val="both"/>
        <w:rPr>
          <w:rFonts w:asciiTheme="minorHAnsi" w:hAnsiTheme="minorHAnsi"/>
          <w:sz w:val="22"/>
          <w:szCs w:val="22"/>
        </w:rPr>
      </w:pPr>
      <w:r w:rsidRPr="00D411DC">
        <w:rPr>
          <w:rFonts w:asciiTheme="minorHAnsi" w:hAnsiTheme="minorHAnsi"/>
          <w:sz w:val="22"/>
          <w:szCs w:val="22"/>
        </w:rPr>
        <w:t xml:space="preserve">ensure that background checks are carried out for particular personnel — including criminal history and working with children checks where applicable </w:t>
      </w:r>
    </w:p>
    <w:p w:rsidR="000E6971" w:rsidRPr="00D411DC" w:rsidRDefault="00D92FD9" w:rsidP="00430F7B">
      <w:pPr>
        <w:pStyle w:val="Default"/>
        <w:numPr>
          <w:ilvl w:val="0"/>
          <w:numId w:val="26"/>
        </w:numPr>
        <w:spacing w:line="276" w:lineRule="auto"/>
        <w:ind w:left="0" w:hanging="450"/>
        <w:jc w:val="both"/>
        <w:rPr>
          <w:rFonts w:asciiTheme="minorHAnsi" w:hAnsiTheme="minorHAnsi"/>
          <w:sz w:val="22"/>
          <w:szCs w:val="22"/>
        </w:rPr>
      </w:pPr>
      <w:proofErr w:type="gramStart"/>
      <w:r w:rsidRPr="00D411DC">
        <w:rPr>
          <w:rFonts w:asciiTheme="minorHAnsi" w:hAnsiTheme="minorHAnsi"/>
          <w:sz w:val="22"/>
          <w:szCs w:val="22"/>
        </w:rPr>
        <w:t>notify</w:t>
      </w:r>
      <w:proofErr w:type="gramEnd"/>
      <w:r w:rsidR="000E6971" w:rsidRPr="00D411DC">
        <w:rPr>
          <w:rFonts w:asciiTheme="minorHAnsi" w:hAnsiTheme="minorHAnsi"/>
          <w:sz w:val="22"/>
          <w:szCs w:val="22"/>
        </w:rPr>
        <w:t xml:space="preserve"> the Department of Education and Training of changes relating to their </w:t>
      </w:r>
      <w:r w:rsidR="00D10B0E" w:rsidRPr="00D411DC">
        <w:rPr>
          <w:rFonts w:asciiTheme="minorHAnsi" w:hAnsiTheme="minorHAnsi"/>
          <w:sz w:val="22"/>
          <w:szCs w:val="22"/>
        </w:rPr>
        <w:t>Centre</w:t>
      </w:r>
      <w:r w:rsidR="000E6971" w:rsidRPr="00D411DC">
        <w:rPr>
          <w:rFonts w:asciiTheme="minorHAnsi" w:hAnsiTheme="minorHAnsi"/>
          <w:sz w:val="22"/>
          <w:szCs w:val="22"/>
        </w:rPr>
        <w:t xml:space="preserve"> (referred to as ‘Notifiable Events in the Family Assistance Law’). </w:t>
      </w:r>
    </w:p>
    <w:p w:rsidR="00B417E5" w:rsidRPr="00D411DC" w:rsidRDefault="00B417E5" w:rsidP="00430F7B">
      <w:pPr>
        <w:pStyle w:val="Default"/>
        <w:spacing w:line="276" w:lineRule="auto"/>
        <w:jc w:val="both"/>
        <w:rPr>
          <w:rFonts w:asciiTheme="minorHAnsi" w:hAnsiTheme="minorHAnsi"/>
          <w:sz w:val="22"/>
          <w:szCs w:val="22"/>
        </w:rPr>
      </w:pPr>
    </w:p>
    <w:p w:rsidR="00B417E5" w:rsidRPr="00D411DC" w:rsidRDefault="0091027B" w:rsidP="00430F7B">
      <w:pPr>
        <w:pStyle w:val="Default"/>
        <w:spacing w:line="276" w:lineRule="auto"/>
        <w:ind w:left="-450"/>
        <w:jc w:val="both"/>
        <w:rPr>
          <w:rFonts w:asciiTheme="minorHAnsi" w:hAnsiTheme="minorHAnsi"/>
          <w:sz w:val="22"/>
          <w:szCs w:val="22"/>
        </w:rPr>
      </w:pPr>
      <w:r w:rsidRPr="00D411DC">
        <w:rPr>
          <w:rFonts w:asciiTheme="minorHAnsi" w:hAnsiTheme="minorHAnsi"/>
          <w:color w:val="auto"/>
          <w:sz w:val="22"/>
          <w:szCs w:val="22"/>
        </w:rPr>
        <w:t xml:space="preserve">Under this Law there are </w:t>
      </w:r>
      <w:r w:rsidR="0024165F" w:rsidRPr="00D411DC">
        <w:rPr>
          <w:rFonts w:asciiTheme="minorHAnsi" w:hAnsiTheme="minorHAnsi"/>
          <w:color w:val="auto"/>
          <w:sz w:val="22"/>
          <w:szCs w:val="22"/>
        </w:rPr>
        <w:t xml:space="preserve">three </w:t>
      </w:r>
      <w:r w:rsidR="0024165F" w:rsidRPr="00D411DC">
        <w:rPr>
          <w:rFonts w:asciiTheme="minorHAnsi" w:hAnsiTheme="minorHAnsi"/>
          <w:sz w:val="22"/>
          <w:szCs w:val="22"/>
        </w:rPr>
        <w:t>main</w:t>
      </w:r>
      <w:r w:rsidR="00B417E5" w:rsidRPr="00D411DC">
        <w:rPr>
          <w:rFonts w:asciiTheme="minorHAnsi" w:hAnsiTheme="minorHAnsi"/>
          <w:sz w:val="22"/>
          <w:szCs w:val="22"/>
        </w:rPr>
        <w:t xml:space="preserve"> elements make up the Australian Government’s child care support system: </w:t>
      </w:r>
    </w:p>
    <w:p w:rsidR="00B417E5" w:rsidRPr="00D411DC" w:rsidRDefault="00B417E5" w:rsidP="00430F7B">
      <w:pPr>
        <w:pStyle w:val="Default"/>
        <w:spacing w:line="276" w:lineRule="auto"/>
        <w:jc w:val="both"/>
        <w:rPr>
          <w:rFonts w:asciiTheme="minorHAnsi" w:hAnsiTheme="minorHAnsi"/>
          <w:sz w:val="22"/>
          <w:szCs w:val="22"/>
        </w:rPr>
      </w:pPr>
      <w:r w:rsidRPr="00D411DC">
        <w:rPr>
          <w:rFonts w:asciiTheme="minorHAnsi" w:hAnsiTheme="minorHAnsi"/>
          <w:sz w:val="22"/>
          <w:szCs w:val="22"/>
        </w:rPr>
        <w:t xml:space="preserve">1. Child Care Subsidy </w:t>
      </w:r>
    </w:p>
    <w:p w:rsidR="00B417E5" w:rsidRPr="00D411DC" w:rsidRDefault="00B417E5" w:rsidP="00430F7B">
      <w:pPr>
        <w:pStyle w:val="Default"/>
        <w:spacing w:line="276" w:lineRule="auto"/>
        <w:jc w:val="both"/>
        <w:rPr>
          <w:rFonts w:asciiTheme="minorHAnsi" w:hAnsiTheme="minorHAnsi"/>
          <w:sz w:val="22"/>
          <w:szCs w:val="22"/>
        </w:rPr>
      </w:pPr>
      <w:r w:rsidRPr="00D411DC">
        <w:rPr>
          <w:rFonts w:asciiTheme="minorHAnsi" w:hAnsiTheme="minorHAnsi"/>
          <w:sz w:val="22"/>
          <w:szCs w:val="22"/>
        </w:rPr>
        <w:t xml:space="preserve">2. Child Care Safety Net </w:t>
      </w:r>
    </w:p>
    <w:p w:rsidR="00B417E5" w:rsidRPr="00D411DC" w:rsidRDefault="00B417E5" w:rsidP="00430F7B">
      <w:pPr>
        <w:pStyle w:val="Default"/>
        <w:spacing w:line="276" w:lineRule="auto"/>
        <w:jc w:val="both"/>
        <w:rPr>
          <w:rFonts w:asciiTheme="minorHAnsi" w:hAnsiTheme="minorHAnsi"/>
          <w:sz w:val="22"/>
          <w:szCs w:val="22"/>
        </w:rPr>
      </w:pPr>
      <w:r w:rsidRPr="00D411DC">
        <w:rPr>
          <w:rFonts w:asciiTheme="minorHAnsi" w:hAnsiTheme="minorHAnsi"/>
          <w:sz w:val="22"/>
          <w:szCs w:val="22"/>
        </w:rPr>
        <w:t xml:space="preserve">3. Child Care Subsidy System. </w:t>
      </w:r>
    </w:p>
    <w:p w:rsidR="00B417E5" w:rsidRPr="00D411DC" w:rsidRDefault="00B417E5"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first two elements are forms of financial assistance, and the third is the system that supports the administration of this financial assistance. </w:t>
      </w:r>
    </w:p>
    <w:p w:rsidR="00B417E5" w:rsidRPr="00D411DC" w:rsidRDefault="00B417E5" w:rsidP="00430F7B">
      <w:pPr>
        <w:pStyle w:val="Default"/>
        <w:spacing w:line="276" w:lineRule="auto"/>
        <w:jc w:val="both"/>
        <w:rPr>
          <w:rFonts w:asciiTheme="minorHAnsi" w:hAnsiTheme="minorHAnsi"/>
          <w:sz w:val="22"/>
          <w:szCs w:val="22"/>
        </w:rPr>
      </w:pPr>
    </w:p>
    <w:p w:rsidR="00611112" w:rsidRPr="00D411DC" w:rsidRDefault="00611112" w:rsidP="00430F7B">
      <w:pPr>
        <w:pStyle w:val="Default"/>
        <w:spacing w:line="276" w:lineRule="auto"/>
        <w:ind w:left="-450"/>
        <w:jc w:val="both"/>
        <w:rPr>
          <w:rFonts w:asciiTheme="minorHAnsi" w:hAnsiTheme="minorHAnsi"/>
          <w:sz w:val="22"/>
          <w:szCs w:val="22"/>
          <w:u w:val="single"/>
        </w:rPr>
      </w:pPr>
      <w:r w:rsidRPr="00D411DC">
        <w:rPr>
          <w:rFonts w:asciiTheme="minorHAnsi" w:hAnsiTheme="minorHAnsi"/>
          <w:sz w:val="22"/>
          <w:szCs w:val="22"/>
          <w:u w:val="single"/>
        </w:rPr>
        <w:t xml:space="preserve">Enrolling children </w:t>
      </w:r>
      <w:r w:rsidR="00833553" w:rsidRPr="00D411DC">
        <w:rPr>
          <w:rFonts w:asciiTheme="minorHAnsi" w:hAnsiTheme="minorHAnsi"/>
          <w:sz w:val="22"/>
          <w:szCs w:val="22"/>
          <w:u w:val="single"/>
        </w:rPr>
        <w:t xml:space="preserve">under the Law </w:t>
      </w:r>
    </w:p>
    <w:p w:rsidR="00611112" w:rsidRPr="00D411DC" w:rsidRDefault="00611112"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enrolment of children is an important step for approved child care providers. It is a requirement under Family Assistance Law for all children who attend child care to have an enrolment notice regardless of their Child Care Subsidy eligibility status. For those eligible individuals and children, entitlement determinations will not occur without the correct enrolment in place. An enrolment links: </w:t>
      </w:r>
    </w:p>
    <w:p w:rsidR="00611112" w:rsidRPr="00D411DC" w:rsidRDefault="00611112" w:rsidP="00430F7B">
      <w:pPr>
        <w:pStyle w:val="Default"/>
        <w:numPr>
          <w:ilvl w:val="0"/>
          <w:numId w:val="26"/>
        </w:numPr>
        <w:spacing w:line="276" w:lineRule="auto"/>
        <w:ind w:left="-450" w:firstLine="0"/>
        <w:jc w:val="both"/>
        <w:rPr>
          <w:rFonts w:asciiTheme="minorHAnsi" w:hAnsiTheme="minorHAnsi"/>
          <w:sz w:val="22"/>
          <w:szCs w:val="22"/>
        </w:rPr>
      </w:pPr>
      <w:r w:rsidRPr="00D411DC">
        <w:rPr>
          <w:rFonts w:asciiTheme="minorHAnsi" w:hAnsiTheme="minorHAnsi"/>
          <w:sz w:val="22"/>
          <w:szCs w:val="22"/>
        </w:rPr>
        <w:t xml:space="preserve">the child </w:t>
      </w:r>
    </w:p>
    <w:p w:rsidR="00611112" w:rsidRPr="00D411DC" w:rsidRDefault="00611112" w:rsidP="00430F7B">
      <w:pPr>
        <w:pStyle w:val="Default"/>
        <w:numPr>
          <w:ilvl w:val="0"/>
          <w:numId w:val="26"/>
        </w:numPr>
        <w:spacing w:line="276" w:lineRule="auto"/>
        <w:ind w:left="-450" w:firstLine="0"/>
        <w:jc w:val="both"/>
        <w:rPr>
          <w:rFonts w:asciiTheme="minorHAnsi" w:hAnsiTheme="minorHAnsi"/>
          <w:sz w:val="22"/>
          <w:szCs w:val="22"/>
        </w:rPr>
      </w:pPr>
      <w:r w:rsidRPr="00D411DC">
        <w:rPr>
          <w:rFonts w:asciiTheme="minorHAnsi" w:hAnsiTheme="minorHAnsi"/>
          <w:sz w:val="22"/>
          <w:szCs w:val="22"/>
        </w:rPr>
        <w:t xml:space="preserve">the family (the individual) </w:t>
      </w:r>
    </w:p>
    <w:p w:rsidR="00611112" w:rsidRPr="00D411DC" w:rsidRDefault="00611112" w:rsidP="00430F7B">
      <w:pPr>
        <w:pStyle w:val="Default"/>
        <w:numPr>
          <w:ilvl w:val="0"/>
          <w:numId w:val="26"/>
        </w:numPr>
        <w:spacing w:line="276" w:lineRule="auto"/>
        <w:ind w:left="-450" w:firstLine="0"/>
        <w:jc w:val="both"/>
        <w:rPr>
          <w:rFonts w:asciiTheme="minorHAnsi" w:hAnsiTheme="minorHAnsi"/>
          <w:sz w:val="22"/>
          <w:szCs w:val="22"/>
        </w:rPr>
      </w:pPr>
      <w:proofErr w:type="gramStart"/>
      <w:r w:rsidRPr="00D411DC">
        <w:rPr>
          <w:rFonts w:asciiTheme="minorHAnsi" w:hAnsiTheme="minorHAnsi"/>
          <w:sz w:val="22"/>
          <w:szCs w:val="22"/>
        </w:rPr>
        <w:t>the</w:t>
      </w:r>
      <w:proofErr w:type="gramEnd"/>
      <w:r w:rsidRPr="00D411DC">
        <w:rPr>
          <w:rFonts w:asciiTheme="minorHAnsi" w:hAnsiTheme="minorHAnsi"/>
          <w:sz w:val="22"/>
          <w:szCs w:val="22"/>
        </w:rPr>
        <w:t xml:space="preserve"> child care service. </w:t>
      </w:r>
    </w:p>
    <w:p w:rsidR="00611112" w:rsidRPr="00D411DC" w:rsidRDefault="00611112" w:rsidP="00430F7B">
      <w:pPr>
        <w:pStyle w:val="Default"/>
        <w:spacing w:line="276" w:lineRule="auto"/>
        <w:jc w:val="both"/>
        <w:rPr>
          <w:rFonts w:asciiTheme="minorHAnsi" w:hAnsiTheme="minorHAnsi"/>
          <w:sz w:val="22"/>
          <w:szCs w:val="22"/>
        </w:rPr>
      </w:pPr>
    </w:p>
    <w:p w:rsidR="00D10B0E" w:rsidRPr="00D411DC" w:rsidRDefault="00611112"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Providers must submit an ‘enrolment notice’ in the Child Care Subsidy System to indicate when they have entered into an arrangement with an individual or organisation and a child is enrolled. Once a </w:t>
      </w:r>
      <w:r w:rsidR="00530BCD" w:rsidRPr="00D411DC">
        <w:rPr>
          <w:rFonts w:asciiTheme="minorHAnsi" w:hAnsiTheme="minorHAnsi"/>
          <w:sz w:val="22"/>
          <w:szCs w:val="22"/>
        </w:rPr>
        <w:t>Provider</w:t>
      </w:r>
      <w:r w:rsidRPr="00D411DC">
        <w:rPr>
          <w:rFonts w:asciiTheme="minorHAnsi" w:hAnsiTheme="minorHAnsi"/>
          <w:sz w:val="22"/>
          <w:szCs w:val="22"/>
        </w:rPr>
        <w:t xml:space="preserve"> has submitted an enrolment notice, they are also required to report attendance for that child. </w:t>
      </w:r>
    </w:p>
    <w:p w:rsidR="00D10B0E" w:rsidRPr="00D411DC" w:rsidRDefault="00D10B0E" w:rsidP="00430F7B">
      <w:pPr>
        <w:pStyle w:val="Default"/>
        <w:spacing w:line="276" w:lineRule="auto"/>
        <w:ind w:left="-450"/>
        <w:jc w:val="both"/>
        <w:rPr>
          <w:rFonts w:asciiTheme="minorHAnsi" w:hAnsiTheme="minorHAnsi"/>
          <w:sz w:val="22"/>
          <w:szCs w:val="22"/>
        </w:rPr>
      </w:pPr>
    </w:p>
    <w:p w:rsidR="00611112" w:rsidRPr="00D411DC" w:rsidRDefault="00611112"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Providers may need to create multiple enrolment notices for a child if there is more than one arrangement to provide care to that </w:t>
      </w:r>
      <w:r w:rsidR="004762C7" w:rsidRPr="00D411DC">
        <w:rPr>
          <w:rFonts w:asciiTheme="minorHAnsi" w:hAnsiTheme="minorHAnsi"/>
          <w:sz w:val="22"/>
          <w:szCs w:val="22"/>
        </w:rPr>
        <w:t>child, for example, when</w:t>
      </w:r>
      <w:r w:rsidRPr="00D411DC">
        <w:rPr>
          <w:rFonts w:asciiTheme="minorHAnsi" w:hAnsiTheme="minorHAnsi"/>
          <w:sz w:val="22"/>
          <w:szCs w:val="22"/>
        </w:rPr>
        <w:t xml:space="preserve">: </w:t>
      </w:r>
    </w:p>
    <w:p w:rsidR="00611112" w:rsidRPr="00D411DC" w:rsidRDefault="00611112" w:rsidP="00430F7B">
      <w:pPr>
        <w:pStyle w:val="Default"/>
        <w:numPr>
          <w:ilvl w:val="0"/>
          <w:numId w:val="26"/>
        </w:numPr>
        <w:spacing w:line="276" w:lineRule="auto"/>
        <w:ind w:left="0" w:hanging="450"/>
        <w:jc w:val="both"/>
        <w:rPr>
          <w:rFonts w:asciiTheme="minorHAnsi" w:hAnsiTheme="minorHAnsi"/>
          <w:sz w:val="22"/>
          <w:szCs w:val="22"/>
        </w:rPr>
      </w:pPr>
      <w:r w:rsidRPr="00D411DC">
        <w:rPr>
          <w:rFonts w:asciiTheme="minorHAnsi" w:hAnsiTheme="minorHAnsi"/>
          <w:sz w:val="22"/>
          <w:szCs w:val="22"/>
        </w:rPr>
        <w:t xml:space="preserve">a child is considered a dependent child of two families, such as when separated parents share the care of a child, or </w:t>
      </w:r>
    </w:p>
    <w:p w:rsidR="00611112" w:rsidRPr="00D411DC" w:rsidRDefault="00611112" w:rsidP="00430F7B">
      <w:pPr>
        <w:pStyle w:val="Default"/>
        <w:numPr>
          <w:ilvl w:val="0"/>
          <w:numId w:val="26"/>
        </w:numPr>
        <w:spacing w:line="276" w:lineRule="auto"/>
        <w:ind w:left="0" w:hanging="450"/>
        <w:jc w:val="both"/>
        <w:rPr>
          <w:rFonts w:asciiTheme="minorHAnsi" w:hAnsiTheme="minorHAnsi"/>
          <w:sz w:val="22"/>
          <w:szCs w:val="22"/>
        </w:rPr>
      </w:pPr>
      <w:proofErr w:type="gramStart"/>
      <w:r w:rsidRPr="00D411DC">
        <w:rPr>
          <w:rFonts w:asciiTheme="minorHAnsi" w:hAnsiTheme="minorHAnsi"/>
          <w:sz w:val="22"/>
          <w:szCs w:val="22"/>
        </w:rPr>
        <w:t>the</w:t>
      </w:r>
      <w:proofErr w:type="gramEnd"/>
      <w:r w:rsidRPr="00D411DC">
        <w:rPr>
          <w:rFonts w:asciiTheme="minorHAnsi" w:hAnsiTheme="minorHAnsi"/>
          <w:sz w:val="22"/>
          <w:szCs w:val="22"/>
        </w:rPr>
        <w:t xml:space="preserve"> fees for some sessions of care provided to a child are paid for by a third party (such as an employer) and for other sessions by the parent(s). </w:t>
      </w:r>
    </w:p>
    <w:p w:rsidR="00611112" w:rsidRPr="00D411DC" w:rsidRDefault="00611112" w:rsidP="00430F7B">
      <w:pPr>
        <w:widowControl w:val="0"/>
        <w:autoSpaceDE w:val="0"/>
        <w:autoSpaceDN w:val="0"/>
        <w:adjustRightInd w:val="0"/>
        <w:spacing w:after="0"/>
        <w:jc w:val="both"/>
        <w:rPr>
          <w:rFonts w:asciiTheme="minorHAnsi" w:hAnsiTheme="minorHAnsi" w:cs="Arial"/>
        </w:rPr>
      </w:pPr>
    </w:p>
    <w:p w:rsidR="00D92FD9" w:rsidRPr="00D411DC" w:rsidRDefault="00D92FD9" w:rsidP="00430F7B">
      <w:pPr>
        <w:pStyle w:val="Default"/>
        <w:spacing w:line="276" w:lineRule="auto"/>
        <w:ind w:left="-450"/>
        <w:jc w:val="both"/>
        <w:rPr>
          <w:rFonts w:asciiTheme="minorHAnsi" w:hAnsiTheme="minorHAnsi"/>
          <w:color w:val="000000" w:themeColor="text1"/>
          <w:sz w:val="22"/>
          <w:szCs w:val="22"/>
          <w:u w:val="single"/>
        </w:rPr>
      </w:pPr>
    </w:p>
    <w:p w:rsidR="00D92FD9" w:rsidRPr="00D411DC" w:rsidRDefault="00D92FD9" w:rsidP="00430F7B">
      <w:pPr>
        <w:pStyle w:val="Default"/>
        <w:spacing w:line="276" w:lineRule="auto"/>
        <w:ind w:left="-450"/>
        <w:jc w:val="both"/>
        <w:rPr>
          <w:rFonts w:asciiTheme="minorHAnsi" w:hAnsiTheme="minorHAnsi"/>
          <w:color w:val="000000" w:themeColor="text1"/>
          <w:sz w:val="22"/>
          <w:szCs w:val="22"/>
          <w:u w:val="single"/>
        </w:rPr>
      </w:pPr>
    </w:p>
    <w:p w:rsidR="00D92FD9" w:rsidRPr="00D411DC" w:rsidRDefault="00D92FD9" w:rsidP="00430F7B">
      <w:pPr>
        <w:pStyle w:val="Default"/>
        <w:spacing w:line="276" w:lineRule="auto"/>
        <w:ind w:left="-450"/>
        <w:jc w:val="both"/>
        <w:rPr>
          <w:rFonts w:asciiTheme="minorHAnsi" w:hAnsiTheme="minorHAnsi"/>
          <w:color w:val="000000" w:themeColor="text1"/>
          <w:sz w:val="22"/>
          <w:szCs w:val="22"/>
          <w:u w:val="single"/>
        </w:rPr>
      </w:pPr>
    </w:p>
    <w:p w:rsidR="0000184F" w:rsidRPr="00D411DC" w:rsidRDefault="0000184F" w:rsidP="00430F7B">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color w:val="000000" w:themeColor="text1"/>
          <w:sz w:val="22"/>
          <w:szCs w:val="22"/>
          <w:u w:val="single"/>
        </w:rPr>
        <w:t xml:space="preserve">The enrolment process </w:t>
      </w:r>
    </w:p>
    <w:p w:rsidR="00D10B0E"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lastRenderedPageBreak/>
        <w:t xml:space="preserve">There </w:t>
      </w:r>
      <w:r w:rsidR="00D10B0E" w:rsidRPr="00D411DC">
        <w:rPr>
          <w:rFonts w:asciiTheme="minorHAnsi" w:hAnsiTheme="minorHAnsi"/>
          <w:sz w:val="22"/>
          <w:szCs w:val="22"/>
        </w:rPr>
        <w:t>are four steps to enrol a child:</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 </w:t>
      </w:r>
    </w:p>
    <w:p w:rsidR="0000184F" w:rsidRPr="00D411DC" w:rsidRDefault="0000184F" w:rsidP="00430F7B">
      <w:pPr>
        <w:pStyle w:val="Default"/>
        <w:spacing w:line="276" w:lineRule="auto"/>
        <w:jc w:val="both"/>
        <w:rPr>
          <w:rFonts w:asciiTheme="minorHAnsi" w:hAnsiTheme="minorHAnsi"/>
          <w:sz w:val="22"/>
          <w:szCs w:val="22"/>
        </w:rPr>
      </w:pPr>
      <w:r w:rsidRPr="00D411DC">
        <w:rPr>
          <w:rFonts w:asciiTheme="minorHAnsi" w:hAnsiTheme="minorHAnsi"/>
          <w:sz w:val="22"/>
          <w:szCs w:val="22"/>
        </w:rPr>
        <w:t xml:space="preserve">1. The individual makes a claim for Child Care Subsidy with Centrelink </w:t>
      </w:r>
    </w:p>
    <w:p w:rsidR="0000184F" w:rsidRPr="00D411DC" w:rsidRDefault="0000184F" w:rsidP="00430F7B">
      <w:pPr>
        <w:pStyle w:val="Default"/>
        <w:spacing w:line="276" w:lineRule="auto"/>
        <w:ind w:left="-450" w:firstLine="450"/>
        <w:jc w:val="both"/>
        <w:rPr>
          <w:rFonts w:asciiTheme="minorHAnsi" w:hAnsiTheme="minorHAnsi"/>
          <w:sz w:val="22"/>
          <w:szCs w:val="22"/>
        </w:rPr>
      </w:pPr>
      <w:r w:rsidRPr="00D411DC">
        <w:rPr>
          <w:rFonts w:asciiTheme="minorHAnsi" w:hAnsiTheme="minorHAnsi"/>
          <w:sz w:val="22"/>
          <w:szCs w:val="22"/>
        </w:rPr>
        <w:t xml:space="preserve">2. The </w:t>
      </w:r>
      <w:r w:rsidR="00530BCD" w:rsidRPr="00D411DC">
        <w:rPr>
          <w:rFonts w:asciiTheme="minorHAnsi" w:hAnsiTheme="minorHAnsi"/>
          <w:sz w:val="22"/>
          <w:szCs w:val="22"/>
        </w:rPr>
        <w:t>Provider</w:t>
      </w:r>
      <w:r w:rsidRPr="00D411DC">
        <w:rPr>
          <w:rFonts w:asciiTheme="minorHAnsi" w:hAnsiTheme="minorHAnsi"/>
          <w:sz w:val="22"/>
          <w:szCs w:val="22"/>
        </w:rPr>
        <w:t xml:space="preserve"> and individual agree an arrangement for care of a child </w:t>
      </w:r>
    </w:p>
    <w:p w:rsidR="0000184F" w:rsidRPr="00D411DC" w:rsidRDefault="0000184F" w:rsidP="00430F7B">
      <w:pPr>
        <w:pStyle w:val="Default"/>
        <w:spacing w:line="276" w:lineRule="auto"/>
        <w:ind w:left="-450" w:firstLine="450"/>
        <w:jc w:val="both"/>
        <w:rPr>
          <w:rFonts w:asciiTheme="minorHAnsi" w:hAnsiTheme="minorHAnsi"/>
          <w:sz w:val="22"/>
          <w:szCs w:val="22"/>
        </w:rPr>
      </w:pPr>
      <w:r w:rsidRPr="00D411DC">
        <w:rPr>
          <w:rFonts w:asciiTheme="minorHAnsi" w:hAnsiTheme="minorHAnsi"/>
          <w:sz w:val="22"/>
          <w:szCs w:val="22"/>
        </w:rPr>
        <w:t xml:space="preserve">3. The </w:t>
      </w:r>
      <w:r w:rsidR="00530BCD" w:rsidRPr="00D411DC">
        <w:rPr>
          <w:rFonts w:asciiTheme="minorHAnsi" w:hAnsiTheme="minorHAnsi"/>
          <w:sz w:val="22"/>
          <w:szCs w:val="22"/>
        </w:rPr>
        <w:t>Provider</w:t>
      </w:r>
      <w:r w:rsidRPr="00D411DC">
        <w:rPr>
          <w:rFonts w:asciiTheme="minorHAnsi" w:hAnsiTheme="minorHAnsi"/>
          <w:sz w:val="22"/>
          <w:szCs w:val="22"/>
        </w:rPr>
        <w:t xml:space="preserve"> submits an enrolment notice </w:t>
      </w:r>
    </w:p>
    <w:p w:rsidR="0000184F" w:rsidRPr="00D411DC" w:rsidRDefault="0000184F" w:rsidP="00430F7B">
      <w:pPr>
        <w:widowControl w:val="0"/>
        <w:autoSpaceDE w:val="0"/>
        <w:autoSpaceDN w:val="0"/>
        <w:adjustRightInd w:val="0"/>
        <w:spacing w:after="0"/>
        <w:ind w:left="-450" w:firstLine="450"/>
        <w:jc w:val="both"/>
        <w:rPr>
          <w:rFonts w:asciiTheme="minorHAnsi" w:hAnsiTheme="minorHAnsi"/>
        </w:rPr>
      </w:pPr>
      <w:r w:rsidRPr="00D411DC">
        <w:rPr>
          <w:rFonts w:asciiTheme="minorHAnsi" w:hAnsiTheme="minorHAnsi"/>
        </w:rPr>
        <w:t>4. The individual confirms the enrolment.</w:t>
      </w:r>
    </w:p>
    <w:p w:rsidR="00530BCD" w:rsidRPr="00D411DC" w:rsidRDefault="00530BCD" w:rsidP="00430F7B">
      <w:pPr>
        <w:widowControl w:val="0"/>
        <w:autoSpaceDE w:val="0"/>
        <w:autoSpaceDN w:val="0"/>
        <w:adjustRightInd w:val="0"/>
        <w:spacing w:after="0"/>
        <w:ind w:left="-450" w:firstLine="450"/>
        <w:jc w:val="both"/>
        <w:rPr>
          <w:rFonts w:asciiTheme="minorHAnsi" w:hAnsiTheme="minorHAnsi"/>
        </w:rPr>
      </w:pPr>
    </w:p>
    <w:p w:rsidR="0000184F" w:rsidRPr="00D411DC" w:rsidRDefault="0000184F" w:rsidP="00430F7B">
      <w:pPr>
        <w:pStyle w:val="Default"/>
        <w:spacing w:line="276" w:lineRule="auto"/>
        <w:ind w:left="-450"/>
        <w:jc w:val="both"/>
        <w:rPr>
          <w:rFonts w:asciiTheme="minorHAnsi" w:hAnsiTheme="minorHAnsi"/>
          <w:i/>
          <w:color w:val="000000" w:themeColor="text1"/>
          <w:sz w:val="22"/>
          <w:szCs w:val="22"/>
          <w:u w:val="single"/>
        </w:rPr>
      </w:pPr>
      <w:r w:rsidRPr="00D411DC">
        <w:rPr>
          <w:rFonts w:asciiTheme="minorHAnsi" w:hAnsiTheme="minorHAnsi"/>
          <w:i/>
          <w:color w:val="000000" w:themeColor="text1"/>
          <w:sz w:val="22"/>
          <w:szCs w:val="22"/>
          <w:u w:val="single"/>
        </w:rPr>
        <w:t xml:space="preserve">1. The individual makes a claim for Child Care Subsidy with Centrelink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Child care providers are not directly involved in the making of a claim for Child Care Subsidy by the individual or their partner. However, the individual or their partner must make a claim, and be determined to be eligible, in order for Child Care Subsidy entitlement to be determined.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family should create or access their Centrelink online account via </w:t>
      </w:r>
      <w:r w:rsidRPr="00D411DC">
        <w:rPr>
          <w:rFonts w:asciiTheme="minorHAnsi" w:hAnsiTheme="minorHAnsi"/>
          <w:color w:val="0000FF"/>
          <w:sz w:val="22"/>
          <w:szCs w:val="22"/>
        </w:rPr>
        <w:t xml:space="preserve">www.my.gov.au </w:t>
      </w:r>
      <w:r w:rsidRPr="00D411DC">
        <w:rPr>
          <w:rFonts w:asciiTheme="minorHAnsi" w:hAnsiTheme="minorHAnsi"/>
          <w:sz w:val="22"/>
          <w:szCs w:val="22"/>
        </w:rPr>
        <w:t xml:space="preserve">to lodge a Child Care Subsidy Claim for their child. </w:t>
      </w:r>
    </w:p>
    <w:p w:rsidR="00D10B0E" w:rsidRPr="00D411DC" w:rsidRDefault="00D10B0E" w:rsidP="00430F7B">
      <w:pPr>
        <w:pStyle w:val="Default"/>
        <w:spacing w:line="276" w:lineRule="auto"/>
        <w:ind w:left="-450"/>
        <w:jc w:val="both"/>
        <w:rPr>
          <w:rFonts w:asciiTheme="minorHAnsi" w:hAnsiTheme="minorHAnsi"/>
          <w:sz w:val="22"/>
          <w:szCs w:val="22"/>
        </w:rPr>
      </w:pP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Where possible, providers should encourage parents or carers to lodge their claim before enrolling their child. A Child Care Subsidy claim can stay active for a year without any sessions of care being reported for the child. However, Child Care Subsidy claims can only be backdated to a maximum of 28 days before the claim was made. If a child is enrolled and starts attending care before a claim is made, and the claim is delayed, the individual will not be eligible for Child Care Subsidy for any sessions of care that occurred more than 28 days before. </w:t>
      </w:r>
    </w:p>
    <w:p w:rsidR="00D10B0E" w:rsidRPr="00D411DC" w:rsidRDefault="00D10B0E" w:rsidP="00430F7B">
      <w:pPr>
        <w:pStyle w:val="Default"/>
        <w:spacing w:line="276" w:lineRule="auto"/>
        <w:ind w:left="-450"/>
        <w:jc w:val="both"/>
        <w:rPr>
          <w:rFonts w:asciiTheme="minorHAnsi" w:hAnsiTheme="minorHAnsi"/>
          <w:sz w:val="22"/>
          <w:szCs w:val="22"/>
        </w:rPr>
      </w:pP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Centrelink will check and confirm the eligibility of the individual and child for Child Care Subsidy. </w:t>
      </w:r>
    </w:p>
    <w:p w:rsidR="00D10B0E" w:rsidRPr="00D411DC" w:rsidRDefault="0000184F" w:rsidP="00430F7B">
      <w:pPr>
        <w:widowControl w:val="0"/>
        <w:autoSpaceDE w:val="0"/>
        <w:autoSpaceDN w:val="0"/>
        <w:adjustRightInd w:val="0"/>
        <w:spacing w:after="0"/>
        <w:ind w:left="-450"/>
        <w:jc w:val="both"/>
        <w:rPr>
          <w:rFonts w:asciiTheme="minorHAnsi" w:hAnsiTheme="minorHAnsi"/>
        </w:rPr>
      </w:pPr>
      <w:r w:rsidRPr="00D411DC">
        <w:rPr>
          <w:rFonts w:asciiTheme="minorHAnsi" w:hAnsiTheme="minorHAnsi"/>
        </w:rPr>
        <w:t xml:space="preserve">Families are responsible for updating Centrelink with any changes to their income, activity and other circumstances, which they can do through their Centrelink online account. </w:t>
      </w:r>
    </w:p>
    <w:p w:rsidR="00530BCD" w:rsidRPr="00D411DC" w:rsidRDefault="00530BCD" w:rsidP="00430F7B">
      <w:pPr>
        <w:widowControl w:val="0"/>
        <w:autoSpaceDE w:val="0"/>
        <w:autoSpaceDN w:val="0"/>
        <w:adjustRightInd w:val="0"/>
        <w:spacing w:after="0"/>
        <w:ind w:left="-450"/>
        <w:jc w:val="both"/>
        <w:rPr>
          <w:rFonts w:asciiTheme="minorHAnsi" w:hAnsiTheme="minorHAnsi"/>
          <w:i/>
          <w:color w:val="000000" w:themeColor="text1"/>
          <w:u w:val="single"/>
        </w:rPr>
      </w:pPr>
    </w:p>
    <w:p w:rsidR="0000184F" w:rsidRPr="00D411DC" w:rsidRDefault="0000184F" w:rsidP="00430F7B">
      <w:pPr>
        <w:widowControl w:val="0"/>
        <w:autoSpaceDE w:val="0"/>
        <w:autoSpaceDN w:val="0"/>
        <w:adjustRightInd w:val="0"/>
        <w:spacing w:after="0"/>
        <w:ind w:left="-450"/>
        <w:jc w:val="both"/>
        <w:rPr>
          <w:rFonts w:asciiTheme="minorHAnsi" w:hAnsiTheme="minorHAnsi"/>
        </w:rPr>
      </w:pPr>
      <w:r w:rsidRPr="00D411DC">
        <w:rPr>
          <w:rFonts w:asciiTheme="minorHAnsi" w:hAnsiTheme="minorHAnsi"/>
          <w:i/>
          <w:color w:val="000000" w:themeColor="text1"/>
          <w:u w:val="single"/>
        </w:rPr>
        <w:t xml:space="preserve">2. The </w:t>
      </w:r>
      <w:r w:rsidR="00530BCD" w:rsidRPr="00D411DC">
        <w:rPr>
          <w:rFonts w:asciiTheme="minorHAnsi" w:hAnsiTheme="minorHAnsi"/>
          <w:i/>
          <w:color w:val="000000" w:themeColor="text1"/>
          <w:u w:val="single"/>
        </w:rPr>
        <w:t>Provider</w:t>
      </w:r>
      <w:r w:rsidRPr="00D411DC">
        <w:rPr>
          <w:rFonts w:asciiTheme="minorHAnsi" w:hAnsiTheme="minorHAnsi"/>
          <w:i/>
          <w:color w:val="000000" w:themeColor="text1"/>
          <w:u w:val="single"/>
        </w:rPr>
        <w:t xml:space="preserve"> and individual agree an arrangement for care of a child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w:t>
      </w:r>
      <w:r w:rsidR="00530BCD" w:rsidRPr="00D411DC">
        <w:rPr>
          <w:rFonts w:asciiTheme="minorHAnsi" w:hAnsiTheme="minorHAnsi"/>
          <w:sz w:val="22"/>
          <w:szCs w:val="22"/>
        </w:rPr>
        <w:t>Provider</w:t>
      </w:r>
      <w:r w:rsidRPr="00D411DC">
        <w:rPr>
          <w:rFonts w:asciiTheme="minorHAnsi" w:hAnsiTheme="minorHAnsi"/>
          <w:sz w:val="22"/>
          <w:szCs w:val="22"/>
        </w:rPr>
        <w:t xml:space="preserve"> must agree up-front with the individual on the planned arrangements for care of a child. The terms of an arrangement are a matter for the </w:t>
      </w:r>
      <w:r w:rsidR="00530BCD" w:rsidRPr="00D411DC">
        <w:rPr>
          <w:rFonts w:asciiTheme="minorHAnsi" w:hAnsiTheme="minorHAnsi"/>
          <w:sz w:val="22"/>
          <w:szCs w:val="22"/>
        </w:rPr>
        <w:t>Provider</w:t>
      </w:r>
      <w:r w:rsidRPr="00D411DC">
        <w:rPr>
          <w:rFonts w:asciiTheme="minorHAnsi" w:hAnsiTheme="minorHAnsi"/>
          <w:sz w:val="22"/>
          <w:szCs w:val="22"/>
        </w:rPr>
        <w:t xml:space="preserve"> and individual, based on the particular circumstances. </w:t>
      </w:r>
    </w:p>
    <w:p w:rsidR="00530BCD" w:rsidRPr="00D411DC" w:rsidRDefault="00530BCD" w:rsidP="00430F7B">
      <w:pPr>
        <w:widowControl w:val="0"/>
        <w:autoSpaceDE w:val="0"/>
        <w:autoSpaceDN w:val="0"/>
        <w:adjustRightInd w:val="0"/>
        <w:spacing w:after="0"/>
        <w:ind w:left="-450"/>
        <w:jc w:val="both"/>
        <w:rPr>
          <w:rFonts w:asciiTheme="minorHAnsi" w:hAnsiTheme="minorHAnsi"/>
        </w:rPr>
      </w:pPr>
    </w:p>
    <w:p w:rsidR="00611112" w:rsidRPr="00D411DC" w:rsidRDefault="0000184F" w:rsidP="00430F7B">
      <w:pPr>
        <w:widowControl w:val="0"/>
        <w:autoSpaceDE w:val="0"/>
        <w:autoSpaceDN w:val="0"/>
        <w:adjustRightInd w:val="0"/>
        <w:spacing w:after="0"/>
        <w:ind w:left="-450"/>
        <w:jc w:val="both"/>
        <w:rPr>
          <w:rFonts w:asciiTheme="minorHAnsi" w:hAnsiTheme="minorHAnsi"/>
        </w:rPr>
      </w:pPr>
      <w:r w:rsidRPr="00D411DC">
        <w:rPr>
          <w:rFonts w:asciiTheme="minorHAnsi" w:hAnsiTheme="minorHAnsi"/>
        </w:rPr>
        <w:t xml:space="preserve">The only type of arrangement that can enable families to receive Child Care Subsidy or Additional Child Care Subsidy is called a ‘Complying Written Arrangement’. A Complying Written Arrangement is an agreement to provide care in return for fees. </w:t>
      </w:r>
    </w:p>
    <w:p w:rsidR="00530BCD" w:rsidRPr="00D411DC" w:rsidRDefault="00530BCD" w:rsidP="00430F7B">
      <w:pPr>
        <w:pStyle w:val="Default"/>
        <w:spacing w:line="276" w:lineRule="auto"/>
        <w:ind w:left="-450"/>
        <w:jc w:val="both"/>
        <w:rPr>
          <w:rFonts w:asciiTheme="minorHAnsi" w:hAnsiTheme="minorHAnsi"/>
          <w:sz w:val="22"/>
          <w:szCs w:val="22"/>
        </w:rPr>
      </w:pP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An arrangement must be recorded, in either hardcopy or electronic form and kept by the </w:t>
      </w:r>
      <w:r w:rsidR="00530BCD" w:rsidRPr="00D411DC">
        <w:rPr>
          <w:rFonts w:asciiTheme="minorHAnsi" w:hAnsiTheme="minorHAnsi"/>
          <w:sz w:val="22"/>
          <w:szCs w:val="22"/>
        </w:rPr>
        <w:t>Provider</w:t>
      </w:r>
      <w:r w:rsidRPr="00D411DC">
        <w:rPr>
          <w:rFonts w:asciiTheme="minorHAnsi" w:hAnsiTheme="minorHAnsi"/>
          <w:sz w:val="22"/>
          <w:szCs w:val="22"/>
        </w:rPr>
        <w:t>. An arrangement can cover more than one child, if multiple children in a family wi</w:t>
      </w:r>
      <w:r w:rsidR="0024165F" w:rsidRPr="00D411DC">
        <w:rPr>
          <w:rFonts w:asciiTheme="minorHAnsi" w:hAnsiTheme="minorHAnsi"/>
          <w:sz w:val="22"/>
          <w:szCs w:val="22"/>
        </w:rPr>
        <w:t xml:space="preserve">ll attend a child care service </w:t>
      </w:r>
      <w:r w:rsidRPr="00D411DC">
        <w:rPr>
          <w:rFonts w:asciiTheme="minorHAnsi" w:hAnsiTheme="minorHAnsi"/>
          <w:sz w:val="22"/>
          <w:szCs w:val="22"/>
        </w:rPr>
        <w:t xml:space="preserve"> </w:t>
      </w:r>
    </w:p>
    <w:p w:rsidR="00AA5F91" w:rsidRPr="00D411DC" w:rsidRDefault="00AA5F91" w:rsidP="00430F7B">
      <w:pPr>
        <w:pStyle w:val="Default"/>
        <w:spacing w:line="276" w:lineRule="auto"/>
        <w:ind w:left="-450"/>
        <w:jc w:val="both"/>
        <w:rPr>
          <w:rFonts w:asciiTheme="minorHAnsi" w:hAnsiTheme="minorHAnsi"/>
          <w:sz w:val="22"/>
          <w:szCs w:val="22"/>
        </w:rPr>
      </w:pPr>
    </w:p>
    <w:p w:rsidR="00AA5F91" w:rsidRPr="00D411DC" w:rsidRDefault="00AA5F91" w:rsidP="00430F7B">
      <w:pPr>
        <w:spacing w:after="0"/>
        <w:ind w:left="-450"/>
        <w:jc w:val="both"/>
        <w:rPr>
          <w:rFonts w:asciiTheme="minorHAnsi" w:hAnsiTheme="minorHAnsi" w:cs="Arial"/>
        </w:rPr>
      </w:pPr>
      <w:r w:rsidRPr="00D411DC">
        <w:rPr>
          <w:rFonts w:asciiTheme="minorHAnsi" w:hAnsiTheme="minorHAnsi" w:cs="Arial"/>
        </w:rPr>
        <w:t xml:space="preserve">An enrolment record for each child will be kept at the </w:t>
      </w:r>
      <w:r w:rsidR="00D10B0E" w:rsidRPr="00D411DC">
        <w:rPr>
          <w:rFonts w:asciiTheme="minorHAnsi" w:hAnsiTheme="minorHAnsi" w:cs="Arial"/>
        </w:rPr>
        <w:t>Centre</w:t>
      </w:r>
      <w:r w:rsidRPr="00D411DC">
        <w:rPr>
          <w:rFonts w:asciiTheme="minorHAnsi" w:hAnsiTheme="minorHAnsi" w:cs="Arial"/>
        </w:rPr>
        <w:t xml:space="preserve"> which includes all details outlined in Regulations 160, 161 and 162.</w:t>
      </w:r>
    </w:p>
    <w:p w:rsidR="00AA5F91" w:rsidRPr="00D411DC" w:rsidRDefault="00AA5F91" w:rsidP="00430F7B">
      <w:pPr>
        <w:spacing w:after="0"/>
        <w:ind w:left="-450"/>
        <w:jc w:val="both"/>
        <w:rPr>
          <w:rFonts w:asciiTheme="minorHAnsi" w:hAnsiTheme="minorHAnsi" w:cs="Arial"/>
        </w:rPr>
      </w:pPr>
    </w:p>
    <w:p w:rsidR="00AA5F91" w:rsidRPr="00D411DC" w:rsidRDefault="00AA5F91" w:rsidP="00430F7B">
      <w:pPr>
        <w:spacing w:after="0"/>
        <w:ind w:left="-450"/>
        <w:jc w:val="both"/>
        <w:rPr>
          <w:rFonts w:asciiTheme="minorHAnsi" w:hAnsiTheme="minorHAnsi"/>
        </w:rPr>
      </w:pPr>
      <w:r w:rsidRPr="00D411DC">
        <w:rPr>
          <w:rFonts w:asciiTheme="minorHAnsi" w:hAnsiTheme="minorHAnsi" w:cs="Arial"/>
          <w:lang w:val="en-US"/>
        </w:rPr>
        <w:t xml:space="preserve">All enrolment records will be kept in a safe and secure place and kept for the period of time specified in the Regulations (Regulations 158, 159,160, 183).  </w:t>
      </w:r>
    </w:p>
    <w:p w:rsidR="0024165F" w:rsidRPr="00D411DC" w:rsidRDefault="0024165F" w:rsidP="00430F7B">
      <w:pPr>
        <w:pStyle w:val="Default"/>
        <w:spacing w:line="276" w:lineRule="auto"/>
        <w:ind w:left="-450"/>
        <w:jc w:val="both"/>
        <w:rPr>
          <w:rFonts w:asciiTheme="minorHAnsi" w:hAnsiTheme="minorHAnsi"/>
          <w:iCs/>
          <w:color w:val="522760"/>
          <w:sz w:val="22"/>
          <w:szCs w:val="22"/>
        </w:rPr>
      </w:pPr>
    </w:p>
    <w:p w:rsidR="0000184F" w:rsidRPr="00D411DC" w:rsidRDefault="0000184F" w:rsidP="00430F7B">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iCs/>
          <w:color w:val="000000" w:themeColor="text1"/>
          <w:sz w:val="22"/>
          <w:szCs w:val="22"/>
          <w:u w:val="single"/>
        </w:rPr>
        <w:lastRenderedPageBreak/>
        <w:t xml:space="preserve">Types of arrangement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There are four types of arrangement: </w:t>
      </w:r>
    </w:p>
    <w:p w:rsidR="0000184F" w:rsidRPr="00D411DC" w:rsidRDefault="0000184F" w:rsidP="00430F7B">
      <w:pPr>
        <w:pStyle w:val="Default"/>
        <w:numPr>
          <w:ilvl w:val="0"/>
          <w:numId w:val="33"/>
        </w:numPr>
        <w:spacing w:line="276" w:lineRule="auto"/>
        <w:ind w:left="-90"/>
        <w:jc w:val="both"/>
        <w:rPr>
          <w:rFonts w:asciiTheme="minorHAnsi" w:hAnsiTheme="minorHAnsi"/>
          <w:sz w:val="22"/>
          <w:szCs w:val="22"/>
        </w:rPr>
      </w:pPr>
      <w:r w:rsidRPr="00D411DC">
        <w:rPr>
          <w:rFonts w:asciiTheme="minorHAnsi" w:hAnsiTheme="minorHAnsi"/>
          <w:sz w:val="22"/>
          <w:szCs w:val="22"/>
        </w:rPr>
        <w:t xml:space="preserve">Complying Written Arrangement </w:t>
      </w:r>
    </w:p>
    <w:p w:rsidR="0000184F" w:rsidRPr="00D411DC" w:rsidRDefault="0000184F" w:rsidP="00430F7B">
      <w:pPr>
        <w:pStyle w:val="Default"/>
        <w:numPr>
          <w:ilvl w:val="0"/>
          <w:numId w:val="33"/>
        </w:numPr>
        <w:spacing w:line="276" w:lineRule="auto"/>
        <w:ind w:left="-90"/>
        <w:jc w:val="both"/>
        <w:rPr>
          <w:rFonts w:asciiTheme="minorHAnsi" w:hAnsiTheme="minorHAnsi"/>
          <w:sz w:val="22"/>
          <w:szCs w:val="22"/>
        </w:rPr>
      </w:pPr>
      <w:r w:rsidRPr="00D411DC">
        <w:rPr>
          <w:rFonts w:asciiTheme="minorHAnsi" w:hAnsiTheme="minorHAnsi"/>
          <w:sz w:val="22"/>
          <w:szCs w:val="22"/>
        </w:rPr>
        <w:t xml:space="preserve">Relevant Arrangement </w:t>
      </w:r>
    </w:p>
    <w:p w:rsidR="00530BCD" w:rsidRPr="00D411DC" w:rsidRDefault="0000184F" w:rsidP="00430F7B">
      <w:pPr>
        <w:pStyle w:val="Default"/>
        <w:numPr>
          <w:ilvl w:val="0"/>
          <w:numId w:val="33"/>
        </w:numPr>
        <w:spacing w:line="276" w:lineRule="auto"/>
        <w:ind w:left="-90"/>
        <w:jc w:val="both"/>
        <w:rPr>
          <w:rFonts w:asciiTheme="minorHAnsi" w:hAnsiTheme="minorHAnsi"/>
          <w:sz w:val="22"/>
          <w:szCs w:val="22"/>
        </w:rPr>
      </w:pPr>
      <w:r w:rsidRPr="00D411DC">
        <w:rPr>
          <w:rFonts w:asciiTheme="minorHAnsi" w:hAnsiTheme="minorHAnsi"/>
          <w:sz w:val="22"/>
          <w:szCs w:val="22"/>
        </w:rPr>
        <w:t xml:space="preserve">Additional Child Care Subsidy (child wellbeing) </w:t>
      </w:r>
      <w:r w:rsidR="00530BCD" w:rsidRPr="00D411DC">
        <w:rPr>
          <w:rFonts w:asciiTheme="minorHAnsi" w:hAnsiTheme="minorHAnsi"/>
          <w:sz w:val="22"/>
          <w:szCs w:val="22"/>
        </w:rPr>
        <w:t>— Provider eligible arrangement.</w:t>
      </w:r>
    </w:p>
    <w:p w:rsidR="0000184F" w:rsidRPr="00D411DC" w:rsidRDefault="0000184F" w:rsidP="00430F7B">
      <w:pPr>
        <w:pStyle w:val="Default"/>
        <w:numPr>
          <w:ilvl w:val="0"/>
          <w:numId w:val="33"/>
        </w:numPr>
        <w:spacing w:line="276" w:lineRule="auto"/>
        <w:ind w:left="-90"/>
        <w:jc w:val="both"/>
        <w:rPr>
          <w:rFonts w:asciiTheme="minorHAnsi" w:hAnsiTheme="minorHAnsi"/>
          <w:sz w:val="22"/>
          <w:szCs w:val="22"/>
        </w:rPr>
      </w:pPr>
      <w:r w:rsidRPr="00D411DC">
        <w:rPr>
          <w:rFonts w:asciiTheme="minorHAnsi" w:hAnsiTheme="minorHAnsi"/>
          <w:sz w:val="22"/>
          <w:szCs w:val="22"/>
        </w:rPr>
        <w:t xml:space="preserve">Arrangement with an organisation (third party). </w:t>
      </w:r>
    </w:p>
    <w:p w:rsidR="0000184F" w:rsidRPr="00D411DC" w:rsidRDefault="0000184F" w:rsidP="00430F7B">
      <w:pPr>
        <w:pStyle w:val="Default"/>
        <w:spacing w:line="276" w:lineRule="auto"/>
        <w:jc w:val="both"/>
        <w:rPr>
          <w:rFonts w:asciiTheme="minorHAnsi" w:hAnsiTheme="minorHAnsi"/>
          <w:sz w:val="22"/>
          <w:szCs w:val="22"/>
        </w:rPr>
      </w:pPr>
    </w:p>
    <w:p w:rsidR="0000184F" w:rsidRPr="00D411DC" w:rsidRDefault="0000184F" w:rsidP="00430F7B">
      <w:pPr>
        <w:pStyle w:val="Default"/>
        <w:spacing w:line="276" w:lineRule="auto"/>
        <w:ind w:left="-450"/>
        <w:jc w:val="both"/>
        <w:rPr>
          <w:rFonts w:asciiTheme="minorHAnsi" w:hAnsiTheme="minorHAnsi" w:cs="Arial"/>
          <w:sz w:val="22"/>
          <w:szCs w:val="22"/>
        </w:rPr>
      </w:pPr>
      <w:r w:rsidRPr="00D411DC">
        <w:rPr>
          <w:rFonts w:asciiTheme="minorHAnsi" w:hAnsiTheme="minorHAnsi"/>
          <w:sz w:val="22"/>
          <w:szCs w:val="22"/>
        </w:rPr>
        <w:t xml:space="preserve">An enrolment notice is required for each child attending the </w:t>
      </w:r>
      <w:r w:rsidR="00D10B0E" w:rsidRPr="00D411DC">
        <w:rPr>
          <w:rFonts w:asciiTheme="minorHAnsi" w:hAnsiTheme="minorHAnsi"/>
          <w:sz w:val="22"/>
          <w:szCs w:val="22"/>
        </w:rPr>
        <w:t>Centre</w:t>
      </w:r>
      <w:r w:rsidRPr="00D411DC">
        <w:rPr>
          <w:rFonts w:asciiTheme="minorHAnsi" w:hAnsiTheme="minorHAnsi"/>
          <w:sz w:val="22"/>
          <w:szCs w:val="22"/>
        </w:rPr>
        <w:t xml:space="preserve">, for any kind of arrangement. </w:t>
      </w:r>
    </w:p>
    <w:p w:rsidR="004762C7" w:rsidRPr="00D411DC" w:rsidRDefault="004762C7" w:rsidP="00430F7B">
      <w:pPr>
        <w:pStyle w:val="Default"/>
        <w:spacing w:line="276" w:lineRule="auto"/>
        <w:ind w:left="-450"/>
        <w:jc w:val="both"/>
        <w:rPr>
          <w:rFonts w:asciiTheme="minorHAnsi" w:hAnsiTheme="minorHAnsi"/>
          <w:sz w:val="22"/>
          <w:szCs w:val="22"/>
        </w:rPr>
      </w:pPr>
    </w:p>
    <w:p w:rsidR="004762C7" w:rsidRPr="00D411DC" w:rsidRDefault="004762C7" w:rsidP="00430F7B">
      <w:pPr>
        <w:pStyle w:val="Default"/>
        <w:spacing w:line="276" w:lineRule="auto"/>
        <w:ind w:left="-450"/>
        <w:jc w:val="both"/>
        <w:rPr>
          <w:rFonts w:asciiTheme="minorHAnsi" w:hAnsiTheme="minorHAnsi"/>
          <w:sz w:val="22"/>
          <w:szCs w:val="22"/>
          <w:u w:val="single"/>
        </w:rPr>
      </w:pPr>
      <w:r w:rsidRPr="00D411DC">
        <w:rPr>
          <w:rFonts w:asciiTheme="minorHAnsi" w:hAnsiTheme="minorHAnsi"/>
          <w:sz w:val="22"/>
          <w:szCs w:val="22"/>
          <w:u w:val="single"/>
        </w:rPr>
        <w:t>R</w:t>
      </w:r>
      <w:r w:rsidR="0000184F" w:rsidRPr="00D411DC">
        <w:rPr>
          <w:rFonts w:asciiTheme="minorHAnsi" w:hAnsiTheme="minorHAnsi"/>
          <w:sz w:val="22"/>
          <w:szCs w:val="22"/>
          <w:u w:val="single"/>
        </w:rPr>
        <w:t xml:space="preserve">elevant </w:t>
      </w:r>
      <w:proofErr w:type="gramStart"/>
      <w:r w:rsidR="0000184F" w:rsidRPr="00D411DC">
        <w:rPr>
          <w:rFonts w:asciiTheme="minorHAnsi" w:hAnsiTheme="minorHAnsi"/>
          <w:sz w:val="22"/>
          <w:szCs w:val="22"/>
          <w:u w:val="single"/>
        </w:rPr>
        <w:t>arrangement,</w:t>
      </w:r>
      <w:proofErr w:type="gramEnd"/>
      <w:r w:rsidR="0000184F" w:rsidRPr="00D411DC">
        <w:rPr>
          <w:rFonts w:asciiTheme="minorHAnsi" w:hAnsiTheme="minorHAnsi"/>
          <w:sz w:val="22"/>
          <w:szCs w:val="22"/>
          <w:u w:val="single"/>
        </w:rPr>
        <w:t xml:space="preserve"> or arrangement with an organisation</w:t>
      </w:r>
      <w:r w:rsidRPr="00D411DC">
        <w:rPr>
          <w:rFonts w:asciiTheme="minorHAnsi" w:hAnsiTheme="minorHAnsi"/>
          <w:sz w:val="22"/>
          <w:szCs w:val="22"/>
          <w:u w:val="single"/>
        </w:rPr>
        <w:t>:</w:t>
      </w:r>
    </w:p>
    <w:p w:rsidR="0000184F" w:rsidRPr="00D411DC" w:rsidRDefault="004762C7"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The Provider</w:t>
      </w:r>
      <w:r w:rsidR="00D006EB" w:rsidRPr="00D411DC">
        <w:rPr>
          <w:rFonts w:asciiTheme="minorHAnsi" w:hAnsiTheme="minorHAnsi"/>
          <w:sz w:val="22"/>
          <w:szCs w:val="22"/>
        </w:rPr>
        <w:t xml:space="preserve"> will invoice</w:t>
      </w:r>
      <w:r w:rsidR="0000184F" w:rsidRPr="00D411DC">
        <w:rPr>
          <w:rFonts w:asciiTheme="minorHAnsi" w:hAnsiTheme="minorHAnsi"/>
          <w:sz w:val="22"/>
          <w:szCs w:val="22"/>
        </w:rPr>
        <w:t xml:space="preserve"> the individual or the organisation for the full fee as agreed in the arrangement, because no subsidy applies. However, an enrolment notice and session reports are required to be submitted for a relevant arrangement, and are encouraged to be submitted for an arrangement with an organisation. </w:t>
      </w:r>
    </w:p>
    <w:p w:rsidR="00833553" w:rsidRPr="00D411DC" w:rsidRDefault="00833553" w:rsidP="00430F7B">
      <w:pPr>
        <w:pStyle w:val="Default"/>
        <w:spacing w:line="276" w:lineRule="auto"/>
        <w:ind w:left="-450"/>
        <w:jc w:val="both"/>
        <w:rPr>
          <w:rFonts w:asciiTheme="minorHAnsi" w:hAnsiTheme="minorHAnsi"/>
          <w:sz w:val="22"/>
          <w:szCs w:val="22"/>
        </w:rPr>
      </w:pPr>
    </w:p>
    <w:p w:rsidR="0000184F" w:rsidRPr="00D411DC" w:rsidRDefault="0000184F" w:rsidP="00430F7B">
      <w:pPr>
        <w:pStyle w:val="Default"/>
        <w:spacing w:line="276" w:lineRule="auto"/>
        <w:ind w:left="-450"/>
        <w:jc w:val="both"/>
        <w:rPr>
          <w:rFonts w:asciiTheme="minorHAnsi" w:hAnsiTheme="minorHAnsi"/>
          <w:color w:val="000000" w:themeColor="text1"/>
          <w:sz w:val="22"/>
          <w:szCs w:val="22"/>
        </w:rPr>
      </w:pPr>
      <w:r w:rsidRPr="00D411DC">
        <w:rPr>
          <w:rFonts w:asciiTheme="minorHAnsi" w:hAnsiTheme="minorHAnsi"/>
          <w:iCs/>
          <w:color w:val="000000" w:themeColor="text1"/>
          <w:sz w:val="22"/>
          <w:szCs w:val="22"/>
        </w:rPr>
        <w:t xml:space="preserve">An arrangement can cover routine and/or casual care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A Complying Written Arrangement needs to establish the basis on which the two parties expect care will be provided. This includes whether the arrangement includes routine sessions (booked days), is casual only, or is a mix of both. If there are routine sessions, the arrangement must indicate the usual days and session times. </w:t>
      </w:r>
    </w:p>
    <w:p w:rsidR="00530BCD" w:rsidRPr="00D411DC" w:rsidRDefault="00530BCD" w:rsidP="00430F7B">
      <w:pPr>
        <w:widowControl w:val="0"/>
        <w:autoSpaceDE w:val="0"/>
        <w:autoSpaceDN w:val="0"/>
        <w:adjustRightInd w:val="0"/>
        <w:spacing w:after="0"/>
        <w:ind w:left="-450"/>
        <w:jc w:val="both"/>
        <w:rPr>
          <w:rFonts w:asciiTheme="minorHAnsi" w:hAnsiTheme="minorHAnsi"/>
        </w:rPr>
      </w:pPr>
    </w:p>
    <w:p w:rsidR="00611112" w:rsidRPr="00D411DC" w:rsidRDefault="0000184F" w:rsidP="00430F7B">
      <w:pPr>
        <w:widowControl w:val="0"/>
        <w:autoSpaceDE w:val="0"/>
        <w:autoSpaceDN w:val="0"/>
        <w:adjustRightInd w:val="0"/>
        <w:spacing w:after="0"/>
        <w:ind w:left="-450"/>
        <w:jc w:val="both"/>
        <w:rPr>
          <w:rFonts w:asciiTheme="minorHAnsi" w:hAnsiTheme="minorHAnsi"/>
        </w:rPr>
      </w:pPr>
      <w:r w:rsidRPr="00D411DC">
        <w:rPr>
          <w:rFonts w:asciiTheme="minorHAnsi" w:hAnsiTheme="minorHAnsi"/>
        </w:rPr>
        <w:t xml:space="preserve">Establishing the routine sessions in a Complying Written Arrangement does not remove flexibility for the child to attend on other days (for example, when the parent wants to work an extra shift), or not attend on routine days (for example, where the family is on holidays), as agreed with the </w:t>
      </w:r>
      <w:r w:rsidR="00530BCD" w:rsidRPr="00D411DC">
        <w:rPr>
          <w:rFonts w:asciiTheme="minorHAnsi" w:hAnsiTheme="minorHAnsi"/>
        </w:rPr>
        <w:t>Provider</w:t>
      </w:r>
      <w:r w:rsidRPr="00D411DC">
        <w:rPr>
          <w:rFonts w:asciiTheme="minorHAnsi" w:hAnsiTheme="minorHAnsi"/>
        </w:rPr>
        <w:t>.</w:t>
      </w:r>
    </w:p>
    <w:p w:rsidR="00530BCD" w:rsidRPr="00D411DC" w:rsidRDefault="00530BCD" w:rsidP="00430F7B">
      <w:pPr>
        <w:pStyle w:val="Default"/>
        <w:spacing w:line="276" w:lineRule="auto"/>
        <w:ind w:left="-450"/>
        <w:jc w:val="both"/>
        <w:rPr>
          <w:rFonts w:asciiTheme="minorHAnsi" w:hAnsiTheme="minorHAnsi"/>
          <w:iCs/>
          <w:color w:val="000000" w:themeColor="text1"/>
          <w:sz w:val="22"/>
          <w:szCs w:val="22"/>
        </w:rPr>
      </w:pPr>
    </w:p>
    <w:p w:rsidR="0000184F" w:rsidRPr="00D411DC" w:rsidRDefault="0000184F" w:rsidP="00430F7B">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iCs/>
          <w:color w:val="000000" w:themeColor="text1"/>
          <w:sz w:val="22"/>
          <w:szCs w:val="22"/>
          <w:u w:val="single"/>
        </w:rPr>
        <w:t xml:space="preserve">Inclusion of fees in a Complying Written Arrangement </w:t>
      </w:r>
    </w:p>
    <w:p w:rsidR="0000184F" w:rsidRPr="00D411DC" w:rsidRDefault="0000184F"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Child care fees must be part of the arrangement with a family and usual fee information must be included in the enrolment notice. </w:t>
      </w:r>
    </w:p>
    <w:p w:rsidR="00530BCD" w:rsidRPr="00D411DC" w:rsidRDefault="00530BCD" w:rsidP="00430F7B">
      <w:pPr>
        <w:pStyle w:val="Default"/>
        <w:spacing w:line="276" w:lineRule="auto"/>
        <w:ind w:left="-450"/>
        <w:jc w:val="both"/>
        <w:rPr>
          <w:rFonts w:asciiTheme="minorHAnsi" w:hAnsiTheme="minorHAnsi"/>
          <w:sz w:val="22"/>
          <w:szCs w:val="22"/>
        </w:rPr>
      </w:pPr>
    </w:p>
    <w:p w:rsidR="00DF6E8A" w:rsidRPr="00D411DC" w:rsidRDefault="00DF6E8A"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Further information on Fees and their settings can be found in the</w:t>
      </w:r>
      <w:r w:rsidR="00163029" w:rsidRPr="00D411DC">
        <w:rPr>
          <w:rFonts w:asciiTheme="minorHAnsi" w:hAnsiTheme="minorHAnsi"/>
          <w:sz w:val="22"/>
          <w:szCs w:val="22"/>
        </w:rPr>
        <w:t xml:space="preserve"> </w:t>
      </w:r>
      <w:r w:rsidR="00530BCD" w:rsidRPr="00D411DC">
        <w:rPr>
          <w:rFonts w:asciiTheme="minorHAnsi" w:hAnsiTheme="minorHAnsi"/>
          <w:sz w:val="22"/>
          <w:szCs w:val="22"/>
        </w:rPr>
        <w:t>Centre</w:t>
      </w:r>
      <w:r w:rsidR="00163029" w:rsidRPr="00D411DC">
        <w:rPr>
          <w:rFonts w:asciiTheme="minorHAnsi" w:hAnsiTheme="minorHAnsi"/>
          <w:sz w:val="22"/>
          <w:szCs w:val="22"/>
        </w:rPr>
        <w:t>’s</w:t>
      </w:r>
      <w:r w:rsidRPr="00D411DC">
        <w:rPr>
          <w:rFonts w:asciiTheme="minorHAnsi" w:hAnsiTheme="minorHAnsi"/>
          <w:sz w:val="22"/>
          <w:szCs w:val="22"/>
        </w:rPr>
        <w:t xml:space="preserve"> Financial Management </w:t>
      </w:r>
      <w:r w:rsidR="00530BCD" w:rsidRPr="00D411DC">
        <w:rPr>
          <w:rFonts w:asciiTheme="minorHAnsi" w:hAnsiTheme="minorHAnsi"/>
          <w:sz w:val="22"/>
          <w:szCs w:val="22"/>
        </w:rPr>
        <w:t>Policy</w:t>
      </w:r>
      <w:r w:rsidR="00163029" w:rsidRPr="00D411DC">
        <w:rPr>
          <w:rFonts w:asciiTheme="minorHAnsi" w:hAnsiTheme="minorHAnsi"/>
          <w:sz w:val="22"/>
          <w:szCs w:val="22"/>
        </w:rPr>
        <w:t>.</w:t>
      </w:r>
    </w:p>
    <w:p w:rsidR="00D10B0E" w:rsidRPr="00D411DC" w:rsidRDefault="00D10B0E" w:rsidP="00430F7B">
      <w:pPr>
        <w:pStyle w:val="Default"/>
        <w:spacing w:line="276" w:lineRule="auto"/>
        <w:ind w:left="-450"/>
        <w:jc w:val="both"/>
        <w:rPr>
          <w:rFonts w:asciiTheme="minorHAnsi" w:hAnsiTheme="minorHAnsi"/>
          <w:sz w:val="22"/>
          <w:szCs w:val="22"/>
        </w:rPr>
      </w:pPr>
    </w:p>
    <w:p w:rsidR="0000184F" w:rsidRPr="00D411DC" w:rsidRDefault="00357D80"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Hourly </w:t>
      </w:r>
      <w:r w:rsidR="0000184F" w:rsidRPr="00D411DC">
        <w:rPr>
          <w:rFonts w:asciiTheme="minorHAnsi" w:hAnsiTheme="minorHAnsi"/>
          <w:sz w:val="22"/>
          <w:szCs w:val="22"/>
        </w:rPr>
        <w:t xml:space="preserve">session fees are </w:t>
      </w:r>
      <w:r w:rsidRPr="00D411DC">
        <w:rPr>
          <w:rFonts w:asciiTheme="minorHAnsi" w:hAnsiTheme="minorHAnsi"/>
          <w:sz w:val="22"/>
          <w:szCs w:val="22"/>
        </w:rPr>
        <w:t>the amount that the individuals</w:t>
      </w:r>
      <w:r w:rsidR="0000184F" w:rsidRPr="00D411DC">
        <w:rPr>
          <w:rFonts w:asciiTheme="minorHAnsi" w:hAnsiTheme="minorHAnsi"/>
          <w:sz w:val="22"/>
          <w:szCs w:val="22"/>
        </w:rPr>
        <w:t xml:space="preserve"> liable to pay for a session of care, divided by the number of hours in the session</w:t>
      </w:r>
      <w:r w:rsidRPr="00D411DC">
        <w:rPr>
          <w:rFonts w:asciiTheme="minorHAnsi" w:hAnsiTheme="minorHAnsi"/>
          <w:sz w:val="22"/>
          <w:szCs w:val="22"/>
        </w:rPr>
        <w:t>.</w:t>
      </w:r>
      <w:r w:rsidR="0000184F" w:rsidRPr="00D411DC">
        <w:rPr>
          <w:rFonts w:asciiTheme="minorHAnsi" w:hAnsiTheme="minorHAnsi"/>
          <w:sz w:val="22"/>
          <w:szCs w:val="22"/>
        </w:rPr>
        <w:t xml:space="preserve"> </w:t>
      </w:r>
    </w:p>
    <w:p w:rsidR="00530BCD" w:rsidRPr="00D411DC" w:rsidRDefault="00530BCD" w:rsidP="00430F7B">
      <w:pPr>
        <w:widowControl w:val="0"/>
        <w:autoSpaceDE w:val="0"/>
        <w:autoSpaceDN w:val="0"/>
        <w:adjustRightInd w:val="0"/>
        <w:spacing w:after="0"/>
        <w:ind w:left="-450"/>
        <w:jc w:val="both"/>
        <w:rPr>
          <w:rFonts w:asciiTheme="minorHAnsi" w:hAnsiTheme="minorHAnsi"/>
        </w:rPr>
      </w:pPr>
    </w:p>
    <w:p w:rsidR="0000184F" w:rsidRPr="00D411DC" w:rsidRDefault="0000184F" w:rsidP="00430F7B">
      <w:pPr>
        <w:widowControl w:val="0"/>
        <w:autoSpaceDE w:val="0"/>
        <w:autoSpaceDN w:val="0"/>
        <w:adjustRightInd w:val="0"/>
        <w:spacing w:after="0"/>
        <w:ind w:left="-450"/>
        <w:jc w:val="both"/>
        <w:rPr>
          <w:rFonts w:asciiTheme="minorHAnsi" w:hAnsiTheme="minorHAnsi" w:cs="Arial"/>
        </w:rPr>
      </w:pPr>
      <w:r w:rsidRPr="00D411DC">
        <w:rPr>
          <w:rFonts w:asciiTheme="minorHAnsi" w:hAnsiTheme="minorHAnsi"/>
        </w:rPr>
        <w:t xml:space="preserve">Hourly session fees are required to calculate Child Care Subsidy entitlements, but </w:t>
      </w:r>
      <w:r w:rsidR="00357D80" w:rsidRPr="00D411DC">
        <w:rPr>
          <w:rFonts w:asciiTheme="minorHAnsi" w:hAnsiTheme="minorHAnsi"/>
        </w:rPr>
        <w:t xml:space="preserve">Wahroonga </w:t>
      </w:r>
      <w:proofErr w:type="gramStart"/>
      <w:r w:rsidR="00357D80" w:rsidRPr="00D411DC">
        <w:rPr>
          <w:rFonts w:asciiTheme="minorHAnsi" w:hAnsiTheme="minorHAnsi"/>
        </w:rPr>
        <w:t>After</w:t>
      </w:r>
      <w:proofErr w:type="gramEnd"/>
      <w:r w:rsidR="00357D80" w:rsidRPr="00D411DC">
        <w:rPr>
          <w:rFonts w:asciiTheme="minorHAnsi" w:hAnsiTheme="minorHAnsi"/>
        </w:rPr>
        <w:t xml:space="preserve"> School </w:t>
      </w:r>
      <w:r w:rsidR="00B24C43" w:rsidRPr="00D411DC">
        <w:rPr>
          <w:rFonts w:asciiTheme="minorHAnsi" w:hAnsiTheme="minorHAnsi"/>
        </w:rPr>
        <w:t>Care charges</w:t>
      </w:r>
      <w:r w:rsidRPr="00D411DC">
        <w:rPr>
          <w:rFonts w:asciiTheme="minorHAnsi" w:hAnsiTheme="minorHAnsi"/>
        </w:rPr>
        <w:t xml:space="preserve"> fees on a sessional basis.</w:t>
      </w:r>
    </w:p>
    <w:p w:rsidR="00530BCD" w:rsidRPr="00D411DC" w:rsidRDefault="00530BCD" w:rsidP="00430F7B">
      <w:pPr>
        <w:pStyle w:val="Default"/>
        <w:spacing w:line="276" w:lineRule="auto"/>
        <w:ind w:left="-450"/>
        <w:jc w:val="both"/>
        <w:rPr>
          <w:rFonts w:asciiTheme="minorHAnsi" w:hAnsiTheme="minorHAnsi"/>
          <w:i/>
          <w:color w:val="000000" w:themeColor="text1"/>
          <w:sz w:val="22"/>
          <w:szCs w:val="22"/>
          <w:u w:val="single"/>
        </w:rPr>
      </w:pPr>
    </w:p>
    <w:p w:rsidR="00A2270C" w:rsidRPr="00D411DC" w:rsidRDefault="00A2270C" w:rsidP="00430F7B">
      <w:pPr>
        <w:pStyle w:val="Default"/>
        <w:spacing w:line="276" w:lineRule="auto"/>
        <w:ind w:left="-450"/>
        <w:jc w:val="both"/>
        <w:rPr>
          <w:rFonts w:asciiTheme="minorHAnsi" w:hAnsiTheme="minorHAnsi"/>
          <w:i/>
          <w:color w:val="000000" w:themeColor="text1"/>
          <w:sz w:val="22"/>
          <w:szCs w:val="22"/>
          <w:u w:val="single"/>
        </w:rPr>
      </w:pPr>
      <w:r w:rsidRPr="00D411DC">
        <w:rPr>
          <w:rFonts w:asciiTheme="minorHAnsi" w:hAnsiTheme="minorHAnsi"/>
          <w:i/>
          <w:color w:val="000000" w:themeColor="text1"/>
          <w:sz w:val="22"/>
          <w:szCs w:val="22"/>
          <w:u w:val="single"/>
        </w:rPr>
        <w:t xml:space="preserve">3. The </w:t>
      </w:r>
      <w:r w:rsidR="00530BCD" w:rsidRPr="00D411DC">
        <w:rPr>
          <w:rFonts w:asciiTheme="minorHAnsi" w:hAnsiTheme="minorHAnsi"/>
          <w:i/>
          <w:color w:val="000000" w:themeColor="text1"/>
          <w:sz w:val="22"/>
          <w:szCs w:val="22"/>
          <w:u w:val="single"/>
        </w:rPr>
        <w:t>Provider</w:t>
      </w:r>
      <w:r w:rsidRPr="00D411DC">
        <w:rPr>
          <w:rFonts w:asciiTheme="minorHAnsi" w:hAnsiTheme="minorHAnsi"/>
          <w:i/>
          <w:color w:val="000000" w:themeColor="text1"/>
          <w:sz w:val="22"/>
          <w:szCs w:val="22"/>
          <w:u w:val="single"/>
        </w:rPr>
        <w:t xml:space="preserve"> submits an enrolment notice </w:t>
      </w:r>
    </w:p>
    <w:p w:rsidR="00A2270C" w:rsidRPr="00D411DC" w:rsidRDefault="00A2270C"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Once the </w:t>
      </w:r>
      <w:r w:rsidR="00530BCD" w:rsidRPr="00D411DC">
        <w:rPr>
          <w:rFonts w:asciiTheme="minorHAnsi" w:hAnsiTheme="minorHAnsi"/>
          <w:sz w:val="22"/>
          <w:szCs w:val="22"/>
        </w:rPr>
        <w:t>Provider</w:t>
      </w:r>
      <w:r w:rsidRPr="00D411DC">
        <w:rPr>
          <w:rFonts w:asciiTheme="minorHAnsi" w:hAnsiTheme="minorHAnsi"/>
          <w:sz w:val="22"/>
          <w:szCs w:val="22"/>
        </w:rPr>
        <w:t xml:space="preserve"> has made an arrangement with an individual, they can create a new enrolment notice through third-party software or the Provider Entry Point. </w:t>
      </w:r>
    </w:p>
    <w:p w:rsidR="00530BCD" w:rsidRPr="00D411DC" w:rsidRDefault="00530BCD" w:rsidP="00430F7B">
      <w:pPr>
        <w:pStyle w:val="Default"/>
        <w:spacing w:line="276" w:lineRule="auto"/>
        <w:ind w:left="-450"/>
        <w:jc w:val="both"/>
        <w:rPr>
          <w:rFonts w:asciiTheme="minorHAnsi" w:hAnsiTheme="minorHAnsi"/>
          <w:sz w:val="22"/>
          <w:szCs w:val="22"/>
        </w:rPr>
      </w:pPr>
    </w:p>
    <w:p w:rsidR="00A2270C" w:rsidRPr="00D411DC" w:rsidRDefault="00A2270C" w:rsidP="00430F7B">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lastRenderedPageBreak/>
        <w:t xml:space="preserve">The </w:t>
      </w:r>
      <w:r w:rsidR="00530BCD" w:rsidRPr="00D411DC">
        <w:rPr>
          <w:rFonts w:asciiTheme="minorHAnsi" w:hAnsiTheme="minorHAnsi"/>
          <w:sz w:val="22"/>
          <w:szCs w:val="22"/>
        </w:rPr>
        <w:t>Provider</w:t>
      </w:r>
      <w:r w:rsidRPr="00D411DC">
        <w:rPr>
          <w:rFonts w:asciiTheme="minorHAnsi" w:hAnsiTheme="minorHAnsi"/>
          <w:sz w:val="22"/>
          <w:szCs w:val="22"/>
        </w:rPr>
        <w:t xml:space="preserve"> must submit an enrolment notice for each child at each </w:t>
      </w:r>
      <w:r w:rsidR="00D10B0E" w:rsidRPr="00D411DC">
        <w:rPr>
          <w:rFonts w:asciiTheme="minorHAnsi" w:hAnsiTheme="minorHAnsi"/>
          <w:sz w:val="22"/>
          <w:szCs w:val="22"/>
        </w:rPr>
        <w:t>Centre</w:t>
      </w:r>
      <w:r w:rsidRPr="00D411DC">
        <w:rPr>
          <w:rFonts w:asciiTheme="minorHAnsi" w:hAnsiTheme="minorHAnsi"/>
          <w:sz w:val="22"/>
          <w:szCs w:val="22"/>
        </w:rPr>
        <w:t xml:space="preserve">, irrespective of what type of arrangement is in place. If a written arrangement covers more than one child, or more than one service, a separate enrolment notice must be provided for each child at each </w:t>
      </w:r>
      <w:r w:rsidR="00D10B0E" w:rsidRPr="00D411DC">
        <w:rPr>
          <w:rFonts w:asciiTheme="minorHAnsi" w:hAnsiTheme="minorHAnsi"/>
          <w:sz w:val="22"/>
          <w:szCs w:val="22"/>
        </w:rPr>
        <w:t>Centre</w:t>
      </w:r>
      <w:r w:rsidRPr="00D411DC">
        <w:rPr>
          <w:rFonts w:asciiTheme="minorHAnsi" w:hAnsiTheme="minorHAnsi"/>
          <w:sz w:val="22"/>
          <w:szCs w:val="22"/>
        </w:rPr>
        <w:t xml:space="preserve">. </w:t>
      </w:r>
    </w:p>
    <w:p w:rsidR="00591430" w:rsidRPr="00D411DC" w:rsidRDefault="00591430" w:rsidP="00D10B0E">
      <w:pPr>
        <w:pStyle w:val="Default"/>
        <w:spacing w:line="276" w:lineRule="auto"/>
        <w:ind w:left="-450"/>
        <w:rPr>
          <w:rFonts w:asciiTheme="minorHAnsi" w:hAnsiTheme="minorHAnsi"/>
          <w:iCs/>
          <w:color w:val="000000" w:themeColor="text1"/>
          <w:sz w:val="22"/>
          <w:szCs w:val="22"/>
        </w:rPr>
      </w:pPr>
    </w:p>
    <w:p w:rsidR="00591430" w:rsidRPr="00D411DC" w:rsidRDefault="00591430" w:rsidP="00CB76B6">
      <w:pPr>
        <w:pStyle w:val="Default"/>
        <w:spacing w:line="276" w:lineRule="auto"/>
        <w:ind w:left="-450"/>
        <w:jc w:val="both"/>
        <w:rPr>
          <w:rFonts w:asciiTheme="minorHAnsi" w:hAnsiTheme="minorHAnsi"/>
          <w:iCs/>
          <w:color w:val="000000" w:themeColor="text1"/>
          <w:sz w:val="22"/>
          <w:szCs w:val="22"/>
        </w:rPr>
      </w:pPr>
    </w:p>
    <w:p w:rsidR="00A2270C" w:rsidRPr="00D411DC" w:rsidRDefault="00A2270C" w:rsidP="00CB76B6">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iCs/>
          <w:color w:val="000000" w:themeColor="text1"/>
          <w:sz w:val="22"/>
          <w:szCs w:val="22"/>
          <w:u w:val="single"/>
        </w:rPr>
        <w:t xml:space="preserve">When is an enrolment notice required? </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An initial enrolment notice must</w:t>
      </w:r>
      <w:r w:rsidR="00591430" w:rsidRPr="00D411DC">
        <w:rPr>
          <w:rFonts w:asciiTheme="minorHAnsi" w:hAnsiTheme="minorHAnsi"/>
          <w:sz w:val="22"/>
          <w:szCs w:val="22"/>
        </w:rPr>
        <w:t xml:space="preserve"> be submitted within seven days of the end of the week in which the </w:t>
      </w:r>
      <w:r w:rsidR="00530BCD" w:rsidRPr="00D411DC">
        <w:rPr>
          <w:rFonts w:asciiTheme="minorHAnsi" w:hAnsiTheme="minorHAnsi"/>
          <w:sz w:val="22"/>
          <w:szCs w:val="22"/>
        </w:rPr>
        <w:t>Provider</w:t>
      </w:r>
      <w:r w:rsidR="00591430" w:rsidRPr="00D411DC">
        <w:rPr>
          <w:rFonts w:asciiTheme="minorHAnsi" w:hAnsiTheme="minorHAnsi"/>
          <w:sz w:val="22"/>
          <w:szCs w:val="22"/>
        </w:rPr>
        <w:t xml:space="preserve"> and family entered into an arrangement.</w:t>
      </w:r>
      <w:r w:rsidRPr="00D411DC">
        <w:rPr>
          <w:rFonts w:asciiTheme="minorHAnsi" w:hAnsiTheme="minorHAnsi"/>
          <w:sz w:val="22"/>
          <w:szCs w:val="22"/>
        </w:rPr>
        <w:t xml:space="preserve"> </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 </w:t>
      </w:r>
    </w:p>
    <w:p w:rsidR="00A2270C" w:rsidRPr="00D411DC" w:rsidRDefault="00A2270C" w:rsidP="00CB76B6">
      <w:pPr>
        <w:pStyle w:val="Default"/>
        <w:spacing w:line="276" w:lineRule="auto"/>
        <w:ind w:left="-450"/>
        <w:jc w:val="both"/>
        <w:rPr>
          <w:rFonts w:asciiTheme="minorHAnsi" w:hAnsiTheme="minorHAnsi"/>
          <w:iCs/>
          <w:color w:val="auto"/>
          <w:sz w:val="22"/>
          <w:szCs w:val="22"/>
          <w:u w:val="single"/>
        </w:rPr>
      </w:pPr>
      <w:r w:rsidRPr="00D411DC">
        <w:rPr>
          <w:rFonts w:asciiTheme="minorHAnsi" w:hAnsiTheme="minorHAnsi"/>
          <w:iCs/>
          <w:color w:val="auto"/>
          <w:sz w:val="22"/>
          <w:szCs w:val="22"/>
          <w:u w:val="single"/>
        </w:rPr>
        <w:t xml:space="preserve">Types of enrolment — routine and/or casual care </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An enrolment needs to identify the expected pattern of care, based on the Complying Written Arrangement. These can be either: </w:t>
      </w:r>
    </w:p>
    <w:p w:rsidR="00A2270C" w:rsidRPr="00D411DC" w:rsidRDefault="00A2270C" w:rsidP="00CB76B6">
      <w:pPr>
        <w:pStyle w:val="Default"/>
        <w:numPr>
          <w:ilvl w:val="0"/>
          <w:numId w:val="33"/>
        </w:numPr>
        <w:spacing w:line="276" w:lineRule="auto"/>
        <w:ind w:left="-450" w:firstLine="0"/>
        <w:jc w:val="both"/>
        <w:rPr>
          <w:rFonts w:asciiTheme="minorHAnsi" w:hAnsiTheme="minorHAnsi"/>
          <w:sz w:val="22"/>
          <w:szCs w:val="22"/>
        </w:rPr>
      </w:pPr>
      <w:r w:rsidRPr="00D411DC">
        <w:rPr>
          <w:rFonts w:asciiTheme="minorHAnsi" w:hAnsiTheme="minorHAnsi"/>
          <w:sz w:val="22"/>
          <w:szCs w:val="22"/>
        </w:rPr>
        <w:t xml:space="preserve">routine sessions, with casual care permitted </w:t>
      </w:r>
    </w:p>
    <w:p w:rsidR="00A2270C" w:rsidRPr="00D411DC" w:rsidRDefault="00A2270C" w:rsidP="00CB76B6">
      <w:pPr>
        <w:pStyle w:val="Default"/>
        <w:numPr>
          <w:ilvl w:val="0"/>
          <w:numId w:val="33"/>
        </w:numPr>
        <w:spacing w:line="276" w:lineRule="auto"/>
        <w:ind w:left="-450" w:firstLine="0"/>
        <w:jc w:val="both"/>
        <w:rPr>
          <w:rFonts w:asciiTheme="minorHAnsi" w:hAnsiTheme="minorHAnsi"/>
          <w:sz w:val="22"/>
          <w:szCs w:val="22"/>
        </w:rPr>
      </w:pPr>
      <w:r w:rsidRPr="00D411DC">
        <w:rPr>
          <w:rFonts w:asciiTheme="minorHAnsi" w:hAnsiTheme="minorHAnsi"/>
          <w:sz w:val="22"/>
          <w:szCs w:val="22"/>
        </w:rPr>
        <w:t xml:space="preserve">casual enrolment — no routine sessions are included, or </w:t>
      </w:r>
    </w:p>
    <w:p w:rsidR="00A2270C" w:rsidRPr="00D411DC" w:rsidRDefault="00A2270C" w:rsidP="00CB76B6">
      <w:pPr>
        <w:pStyle w:val="Default"/>
        <w:numPr>
          <w:ilvl w:val="0"/>
          <w:numId w:val="33"/>
        </w:numPr>
        <w:spacing w:line="276" w:lineRule="auto"/>
        <w:ind w:left="-450" w:firstLine="0"/>
        <w:jc w:val="both"/>
        <w:rPr>
          <w:rFonts w:asciiTheme="minorHAnsi" w:hAnsiTheme="minorHAnsi"/>
          <w:sz w:val="22"/>
          <w:szCs w:val="22"/>
        </w:rPr>
      </w:pPr>
      <w:proofErr w:type="gramStart"/>
      <w:r w:rsidRPr="00D411DC">
        <w:rPr>
          <w:rFonts w:asciiTheme="minorHAnsi" w:hAnsiTheme="minorHAnsi"/>
          <w:sz w:val="22"/>
          <w:szCs w:val="22"/>
        </w:rPr>
        <w:t>routine</w:t>
      </w:r>
      <w:proofErr w:type="gramEnd"/>
      <w:r w:rsidRPr="00D411DC">
        <w:rPr>
          <w:rFonts w:asciiTheme="minorHAnsi" w:hAnsiTheme="minorHAnsi"/>
          <w:sz w:val="22"/>
          <w:szCs w:val="22"/>
        </w:rPr>
        <w:t xml:space="preserve"> sessions only — casual care is not included. </w:t>
      </w:r>
    </w:p>
    <w:p w:rsidR="00A2270C" w:rsidRPr="00D411DC" w:rsidRDefault="00A2270C" w:rsidP="00CB76B6">
      <w:pPr>
        <w:pStyle w:val="Default"/>
        <w:spacing w:line="276" w:lineRule="auto"/>
        <w:jc w:val="both"/>
        <w:rPr>
          <w:rFonts w:asciiTheme="minorHAnsi" w:hAnsiTheme="minorHAnsi"/>
          <w:sz w:val="22"/>
          <w:szCs w:val="22"/>
        </w:rPr>
      </w:pPr>
    </w:p>
    <w:p w:rsidR="0000184F" w:rsidRPr="00D411DC" w:rsidRDefault="00A2270C" w:rsidP="00CB76B6">
      <w:pPr>
        <w:widowControl w:val="0"/>
        <w:autoSpaceDE w:val="0"/>
        <w:autoSpaceDN w:val="0"/>
        <w:adjustRightInd w:val="0"/>
        <w:spacing w:after="0"/>
        <w:ind w:left="-450"/>
        <w:jc w:val="both"/>
        <w:rPr>
          <w:rFonts w:asciiTheme="minorHAnsi" w:hAnsiTheme="minorHAnsi" w:cs="Arial"/>
        </w:rPr>
      </w:pPr>
      <w:r w:rsidRPr="00D411DC">
        <w:rPr>
          <w:rFonts w:asciiTheme="minorHAnsi" w:hAnsiTheme="minorHAnsi"/>
        </w:rPr>
        <w:t>If parents do not know whether or when they might use casual sessions of care, including casual session fee/s in the Complying Written Arrangement and corresponding enrolment notice allows parents to understand and confirm that this is what they will be charged if they ever happen to use a casual session.</w:t>
      </w:r>
    </w:p>
    <w:p w:rsidR="00530BCD" w:rsidRPr="00D411DC" w:rsidRDefault="00530BCD" w:rsidP="00CB76B6">
      <w:pPr>
        <w:pStyle w:val="Default"/>
        <w:spacing w:line="276" w:lineRule="auto"/>
        <w:ind w:left="-450"/>
        <w:jc w:val="both"/>
        <w:rPr>
          <w:rFonts w:asciiTheme="minorHAnsi" w:hAnsiTheme="minorHAnsi"/>
          <w:i/>
          <w:color w:val="000000" w:themeColor="text1"/>
          <w:sz w:val="22"/>
          <w:szCs w:val="22"/>
          <w:u w:val="single"/>
        </w:rPr>
      </w:pPr>
    </w:p>
    <w:p w:rsidR="00A2270C" w:rsidRPr="00D411DC" w:rsidRDefault="00A2270C" w:rsidP="00CB76B6">
      <w:pPr>
        <w:pStyle w:val="Default"/>
        <w:spacing w:line="276" w:lineRule="auto"/>
        <w:ind w:left="-450"/>
        <w:jc w:val="both"/>
        <w:rPr>
          <w:rFonts w:asciiTheme="minorHAnsi" w:hAnsiTheme="minorHAnsi"/>
          <w:i/>
          <w:color w:val="000000" w:themeColor="text1"/>
          <w:sz w:val="22"/>
          <w:szCs w:val="22"/>
          <w:u w:val="single"/>
        </w:rPr>
      </w:pPr>
      <w:r w:rsidRPr="00D411DC">
        <w:rPr>
          <w:rFonts w:asciiTheme="minorHAnsi" w:hAnsiTheme="minorHAnsi"/>
          <w:i/>
          <w:color w:val="000000" w:themeColor="text1"/>
          <w:sz w:val="22"/>
          <w:szCs w:val="22"/>
          <w:u w:val="single"/>
        </w:rPr>
        <w:t xml:space="preserve">4. The individual confirms the enrolment </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After the </w:t>
      </w:r>
      <w:r w:rsidR="00530BCD" w:rsidRPr="00D411DC">
        <w:rPr>
          <w:rFonts w:asciiTheme="minorHAnsi" w:hAnsiTheme="minorHAnsi"/>
          <w:sz w:val="22"/>
          <w:szCs w:val="22"/>
        </w:rPr>
        <w:t>Provider</w:t>
      </w:r>
      <w:r w:rsidRPr="00D411DC">
        <w:rPr>
          <w:rFonts w:asciiTheme="minorHAnsi" w:hAnsiTheme="minorHAnsi"/>
          <w:sz w:val="22"/>
          <w:szCs w:val="22"/>
        </w:rPr>
        <w:t xml:space="preserve"> submits an enrolment notice for a child, the individual will be notified and asked to review and check the main enrolment notice details. This will occur through their Centrelink online account (or Express Plus mobile app), accessed via </w:t>
      </w:r>
      <w:proofErr w:type="spellStart"/>
      <w:r w:rsidRPr="00D411DC">
        <w:rPr>
          <w:rFonts w:asciiTheme="minorHAnsi" w:hAnsiTheme="minorHAnsi"/>
          <w:sz w:val="22"/>
          <w:szCs w:val="22"/>
        </w:rPr>
        <w:t>myGov</w:t>
      </w:r>
      <w:proofErr w:type="spellEnd"/>
      <w:r w:rsidRPr="00D411DC">
        <w:rPr>
          <w:rFonts w:asciiTheme="minorHAnsi" w:hAnsiTheme="minorHAnsi"/>
          <w:sz w:val="22"/>
          <w:szCs w:val="22"/>
        </w:rPr>
        <w:t xml:space="preserve"> (</w:t>
      </w:r>
      <w:r w:rsidRPr="00D411DC">
        <w:rPr>
          <w:rFonts w:asciiTheme="minorHAnsi" w:hAnsiTheme="minorHAnsi"/>
          <w:color w:val="0000FF"/>
          <w:sz w:val="22"/>
          <w:szCs w:val="22"/>
        </w:rPr>
        <w:t>www.my.gov.au</w:t>
      </w:r>
      <w:r w:rsidRPr="00D411DC">
        <w:rPr>
          <w:rFonts w:asciiTheme="minorHAnsi" w:hAnsiTheme="minorHAnsi"/>
          <w:sz w:val="22"/>
          <w:szCs w:val="22"/>
        </w:rPr>
        <w:t xml:space="preserve">). Where an individual cannot access </w:t>
      </w:r>
      <w:proofErr w:type="spellStart"/>
      <w:r w:rsidRPr="00D411DC">
        <w:rPr>
          <w:rFonts w:asciiTheme="minorHAnsi" w:hAnsiTheme="minorHAnsi"/>
          <w:sz w:val="22"/>
          <w:szCs w:val="22"/>
        </w:rPr>
        <w:t>myGov</w:t>
      </w:r>
      <w:proofErr w:type="spellEnd"/>
      <w:r w:rsidRPr="00D411DC">
        <w:rPr>
          <w:rFonts w:asciiTheme="minorHAnsi" w:hAnsiTheme="minorHAnsi"/>
          <w:sz w:val="22"/>
          <w:szCs w:val="22"/>
        </w:rPr>
        <w:t xml:space="preserve">, they can confirm their enrolment over the phone with Centrelink, or by visiting a Centrelink office. </w:t>
      </w:r>
    </w:p>
    <w:p w:rsidR="00CB76B6" w:rsidRPr="00D411DC" w:rsidRDefault="00CB76B6" w:rsidP="00CB76B6">
      <w:pPr>
        <w:pStyle w:val="Default"/>
        <w:spacing w:line="276" w:lineRule="auto"/>
        <w:ind w:left="-450"/>
        <w:jc w:val="both"/>
        <w:rPr>
          <w:rFonts w:asciiTheme="minorHAnsi" w:hAnsiTheme="minorHAnsi"/>
          <w:sz w:val="22"/>
          <w:szCs w:val="22"/>
        </w:rPr>
      </w:pP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individual must then do one of the following: </w:t>
      </w:r>
    </w:p>
    <w:p w:rsidR="00A2270C" w:rsidRPr="00D411DC" w:rsidRDefault="00A2270C" w:rsidP="00CB76B6">
      <w:pPr>
        <w:pStyle w:val="Default"/>
        <w:numPr>
          <w:ilvl w:val="0"/>
          <w:numId w:val="33"/>
        </w:numPr>
        <w:spacing w:line="276" w:lineRule="auto"/>
        <w:ind w:left="90" w:hanging="540"/>
        <w:jc w:val="both"/>
        <w:rPr>
          <w:rFonts w:asciiTheme="minorHAnsi" w:hAnsiTheme="minorHAnsi"/>
          <w:sz w:val="22"/>
          <w:szCs w:val="22"/>
        </w:rPr>
      </w:pPr>
      <w:r w:rsidRPr="00D411DC">
        <w:rPr>
          <w:rFonts w:asciiTheme="minorHAnsi" w:hAnsiTheme="minorHAnsi"/>
          <w:sz w:val="22"/>
          <w:szCs w:val="22"/>
        </w:rPr>
        <w:t xml:space="preserve">confirm the enrolment — if they agree that the details are correct, or </w:t>
      </w:r>
    </w:p>
    <w:p w:rsidR="00A2270C" w:rsidRPr="00D411DC" w:rsidRDefault="00A2270C" w:rsidP="00CB76B6">
      <w:pPr>
        <w:pStyle w:val="Default"/>
        <w:numPr>
          <w:ilvl w:val="0"/>
          <w:numId w:val="33"/>
        </w:numPr>
        <w:spacing w:line="276" w:lineRule="auto"/>
        <w:ind w:left="90" w:hanging="540"/>
        <w:jc w:val="both"/>
        <w:rPr>
          <w:rFonts w:asciiTheme="minorHAnsi" w:hAnsiTheme="minorHAnsi"/>
          <w:sz w:val="22"/>
          <w:szCs w:val="22"/>
        </w:rPr>
      </w:pPr>
      <w:r w:rsidRPr="00D411DC">
        <w:rPr>
          <w:rFonts w:asciiTheme="minorHAnsi" w:hAnsiTheme="minorHAnsi"/>
          <w:sz w:val="22"/>
          <w:szCs w:val="22"/>
        </w:rPr>
        <w:t xml:space="preserve">dispute details of the enrolment — if there are details they do not believe reflect the arrangement that they have agreed, or </w:t>
      </w:r>
    </w:p>
    <w:p w:rsidR="00A2270C" w:rsidRPr="00D411DC" w:rsidRDefault="00A2270C" w:rsidP="00CB76B6">
      <w:pPr>
        <w:pStyle w:val="Default"/>
        <w:numPr>
          <w:ilvl w:val="0"/>
          <w:numId w:val="33"/>
        </w:numPr>
        <w:spacing w:line="276" w:lineRule="auto"/>
        <w:ind w:left="90" w:hanging="540"/>
        <w:jc w:val="both"/>
        <w:rPr>
          <w:rFonts w:asciiTheme="minorHAnsi" w:hAnsiTheme="minorHAnsi"/>
          <w:sz w:val="22"/>
          <w:szCs w:val="22"/>
        </w:rPr>
      </w:pPr>
      <w:proofErr w:type="gramStart"/>
      <w:r w:rsidRPr="00D411DC">
        <w:rPr>
          <w:rFonts w:asciiTheme="minorHAnsi" w:hAnsiTheme="minorHAnsi"/>
          <w:sz w:val="22"/>
          <w:szCs w:val="22"/>
        </w:rPr>
        <w:t>reject</w:t>
      </w:r>
      <w:proofErr w:type="gramEnd"/>
      <w:r w:rsidRPr="00D411DC">
        <w:rPr>
          <w:rFonts w:asciiTheme="minorHAnsi" w:hAnsiTheme="minorHAnsi"/>
          <w:sz w:val="22"/>
          <w:szCs w:val="22"/>
        </w:rPr>
        <w:t xml:space="preserve"> the enrolment — if the child is not enrolled at the </w:t>
      </w:r>
      <w:r w:rsidR="00D10B0E" w:rsidRPr="00D411DC">
        <w:rPr>
          <w:rFonts w:asciiTheme="minorHAnsi" w:hAnsiTheme="minorHAnsi"/>
          <w:sz w:val="22"/>
          <w:szCs w:val="22"/>
        </w:rPr>
        <w:t>Centre</w:t>
      </w:r>
      <w:r w:rsidRPr="00D411DC">
        <w:rPr>
          <w:rFonts w:asciiTheme="minorHAnsi" w:hAnsiTheme="minorHAnsi"/>
          <w:sz w:val="22"/>
          <w:szCs w:val="22"/>
        </w:rPr>
        <w:t xml:space="preserve">. </w:t>
      </w:r>
    </w:p>
    <w:p w:rsidR="00A2270C" w:rsidRPr="00D411DC" w:rsidRDefault="00A2270C" w:rsidP="00CB76B6">
      <w:pPr>
        <w:pStyle w:val="Default"/>
        <w:spacing w:line="276" w:lineRule="auto"/>
        <w:ind w:left="-450"/>
        <w:jc w:val="both"/>
        <w:rPr>
          <w:rFonts w:asciiTheme="minorHAnsi" w:hAnsiTheme="minorHAnsi"/>
          <w:sz w:val="22"/>
          <w:szCs w:val="22"/>
        </w:rPr>
      </w:pP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Once the enrolment is confirmed, entitlements will be calculated and payments can begin. </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 </w:t>
      </w:r>
      <w:r w:rsidR="00530BCD" w:rsidRPr="00D411DC">
        <w:rPr>
          <w:rFonts w:asciiTheme="minorHAnsi" w:hAnsiTheme="minorHAnsi"/>
          <w:sz w:val="22"/>
          <w:szCs w:val="22"/>
        </w:rPr>
        <w:t>Provider</w:t>
      </w:r>
      <w:r w:rsidRPr="00D411DC">
        <w:rPr>
          <w:rFonts w:asciiTheme="minorHAnsi" w:hAnsiTheme="minorHAnsi"/>
          <w:sz w:val="22"/>
          <w:szCs w:val="22"/>
        </w:rPr>
        <w:t xml:space="preserve"> will be notified through their third-party software or the Provider Entry Point when the enrolment has been confirmed. </w:t>
      </w:r>
    </w:p>
    <w:p w:rsidR="00377A88" w:rsidRPr="00D411DC" w:rsidRDefault="00377A88" w:rsidP="00CB76B6">
      <w:pPr>
        <w:pStyle w:val="Default"/>
        <w:spacing w:line="276" w:lineRule="auto"/>
        <w:jc w:val="both"/>
        <w:rPr>
          <w:rFonts w:asciiTheme="minorHAnsi" w:hAnsiTheme="minorHAnsi"/>
          <w:iCs/>
          <w:color w:val="000000" w:themeColor="text1"/>
          <w:sz w:val="22"/>
          <w:szCs w:val="22"/>
        </w:rPr>
      </w:pPr>
    </w:p>
    <w:p w:rsidR="00A2270C" w:rsidRPr="00D411DC" w:rsidRDefault="00377A88" w:rsidP="00CB76B6">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iCs/>
          <w:color w:val="000000" w:themeColor="text1"/>
          <w:sz w:val="22"/>
          <w:szCs w:val="22"/>
          <w:u w:val="single"/>
        </w:rPr>
        <w:t>When an error or disagreement</w:t>
      </w:r>
      <w:r w:rsidR="00A2270C" w:rsidRPr="00D411DC">
        <w:rPr>
          <w:rFonts w:asciiTheme="minorHAnsi" w:hAnsiTheme="minorHAnsi"/>
          <w:iCs/>
          <w:color w:val="000000" w:themeColor="text1"/>
          <w:sz w:val="22"/>
          <w:szCs w:val="22"/>
          <w:u w:val="single"/>
        </w:rPr>
        <w:t xml:space="preserve"> over enrolment </w:t>
      </w:r>
      <w:r w:rsidRPr="00D411DC">
        <w:rPr>
          <w:rFonts w:asciiTheme="minorHAnsi" w:hAnsiTheme="minorHAnsi"/>
          <w:iCs/>
          <w:color w:val="000000" w:themeColor="text1"/>
          <w:sz w:val="22"/>
          <w:szCs w:val="22"/>
          <w:u w:val="single"/>
        </w:rPr>
        <w:t>arises</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If an individual disagrees with the details of an enrolment, at the point of enrolment confirmation they will send details of the disagreement back through their Centrelink online account, and these will be sent on to the </w:t>
      </w:r>
      <w:r w:rsidR="00530BCD" w:rsidRPr="00D411DC">
        <w:rPr>
          <w:rFonts w:asciiTheme="minorHAnsi" w:hAnsiTheme="minorHAnsi"/>
          <w:sz w:val="22"/>
          <w:szCs w:val="22"/>
        </w:rPr>
        <w:t>Provider</w:t>
      </w:r>
      <w:r w:rsidRPr="00D411DC">
        <w:rPr>
          <w:rFonts w:asciiTheme="minorHAnsi" w:hAnsiTheme="minorHAnsi"/>
          <w:sz w:val="22"/>
          <w:szCs w:val="22"/>
        </w:rPr>
        <w:t xml:space="preserve">. After reviewing the details that the individual disagreed with, the </w:t>
      </w:r>
      <w:r w:rsidR="00530BCD" w:rsidRPr="00D411DC">
        <w:rPr>
          <w:rFonts w:asciiTheme="minorHAnsi" w:hAnsiTheme="minorHAnsi"/>
          <w:sz w:val="22"/>
          <w:szCs w:val="22"/>
        </w:rPr>
        <w:t>Provider</w:t>
      </w:r>
      <w:r w:rsidRPr="00D411DC">
        <w:rPr>
          <w:rFonts w:asciiTheme="minorHAnsi" w:hAnsiTheme="minorHAnsi"/>
          <w:sz w:val="22"/>
          <w:szCs w:val="22"/>
        </w:rPr>
        <w:t xml:space="preserve"> could either: </w:t>
      </w:r>
    </w:p>
    <w:p w:rsidR="00A2270C" w:rsidRPr="00D411DC" w:rsidRDefault="00A2270C" w:rsidP="00CB76B6">
      <w:pPr>
        <w:pStyle w:val="Default"/>
        <w:numPr>
          <w:ilvl w:val="0"/>
          <w:numId w:val="33"/>
        </w:numPr>
        <w:spacing w:line="276" w:lineRule="auto"/>
        <w:ind w:left="90" w:hanging="540"/>
        <w:jc w:val="both"/>
        <w:rPr>
          <w:rFonts w:asciiTheme="minorHAnsi" w:hAnsiTheme="minorHAnsi"/>
          <w:sz w:val="22"/>
          <w:szCs w:val="22"/>
        </w:rPr>
      </w:pPr>
      <w:r w:rsidRPr="00D411DC">
        <w:rPr>
          <w:rFonts w:asciiTheme="minorHAnsi" w:hAnsiTheme="minorHAnsi"/>
          <w:sz w:val="22"/>
          <w:szCs w:val="22"/>
        </w:rPr>
        <w:t xml:space="preserve">agree there was an error and submit an updated enrolment notice with the correct information, or </w:t>
      </w:r>
    </w:p>
    <w:p w:rsidR="00A2270C" w:rsidRPr="00D411DC" w:rsidRDefault="00A2270C" w:rsidP="00CB76B6">
      <w:pPr>
        <w:pStyle w:val="Default"/>
        <w:numPr>
          <w:ilvl w:val="0"/>
          <w:numId w:val="33"/>
        </w:numPr>
        <w:spacing w:line="276" w:lineRule="auto"/>
        <w:ind w:left="90" w:hanging="540"/>
        <w:jc w:val="both"/>
        <w:rPr>
          <w:rFonts w:asciiTheme="minorHAnsi" w:hAnsiTheme="minorHAnsi"/>
          <w:sz w:val="22"/>
          <w:szCs w:val="22"/>
        </w:rPr>
      </w:pPr>
      <w:proofErr w:type="gramStart"/>
      <w:r w:rsidRPr="00D411DC">
        <w:rPr>
          <w:rFonts w:asciiTheme="minorHAnsi" w:hAnsiTheme="minorHAnsi"/>
          <w:sz w:val="22"/>
          <w:szCs w:val="22"/>
        </w:rPr>
        <w:lastRenderedPageBreak/>
        <w:t>maintain</w:t>
      </w:r>
      <w:proofErr w:type="gramEnd"/>
      <w:r w:rsidRPr="00D411DC">
        <w:rPr>
          <w:rFonts w:asciiTheme="minorHAnsi" w:hAnsiTheme="minorHAnsi"/>
          <w:sz w:val="22"/>
          <w:szCs w:val="22"/>
        </w:rPr>
        <w:t xml:space="preserve"> that the details were correct, meaning the individual has possibly misread, or misunderstood, the details they disagreed with. </w:t>
      </w:r>
    </w:p>
    <w:p w:rsidR="00A2270C" w:rsidRPr="00D411DC" w:rsidRDefault="00A2270C" w:rsidP="00CB76B6">
      <w:pPr>
        <w:pStyle w:val="Default"/>
        <w:spacing w:line="276" w:lineRule="auto"/>
        <w:jc w:val="both"/>
        <w:rPr>
          <w:rFonts w:asciiTheme="minorHAnsi" w:hAnsiTheme="minorHAnsi"/>
          <w:sz w:val="22"/>
          <w:szCs w:val="22"/>
        </w:rPr>
      </w:pP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If the </w:t>
      </w:r>
      <w:r w:rsidR="00530BCD" w:rsidRPr="00D411DC">
        <w:rPr>
          <w:rFonts w:asciiTheme="minorHAnsi" w:hAnsiTheme="minorHAnsi"/>
          <w:sz w:val="22"/>
          <w:szCs w:val="22"/>
        </w:rPr>
        <w:t>Provider</w:t>
      </w:r>
      <w:r w:rsidRPr="00D411DC">
        <w:rPr>
          <w:rFonts w:asciiTheme="minorHAnsi" w:hAnsiTheme="minorHAnsi"/>
          <w:sz w:val="22"/>
          <w:szCs w:val="22"/>
        </w:rPr>
        <w:t xml:space="preserve"> maintains that the details were correct, the </w:t>
      </w:r>
      <w:r w:rsidR="00530BCD" w:rsidRPr="00D411DC">
        <w:rPr>
          <w:rFonts w:asciiTheme="minorHAnsi" w:hAnsiTheme="minorHAnsi"/>
          <w:sz w:val="22"/>
          <w:szCs w:val="22"/>
        </w:rPr>
        <w:t>Provider</w:t>
      </w:r>
      <w:r w:rsidRPr="00D411DC">
        <w:rPr>
          <w:rFonts w:asciiTheme="minorHAnsi" w:hAnsiTheme="minorHAnsi"/>
          <w:sz w:val="22"/>
          <w:szCs w:val="22"/>
        </w:rPr>
        <w:t xml:space="preserve"> will need to contact the individual to resolve the matter, before re-submitting the enrolment notice. </w:t>
      </w:r>
    </w:p>
    <w:p w:rsidR="00A2270C" w:rsidRPr="00D411DC" w:rsidRDefault="00A2270C" w:rsidP="00CB76B6">
      <w:pPr>
        <w:widowControl w:val="0"/>
        <w:autoSpaceDE w:val="0"/>
        <w:autoSpaceDN w:val="0"/>
        <w:adjustRightInd w:val="0"/>
        <w:spacing w:after="0"/>
        <w:ind w:left="-450"/>
        <w:jc w:val="both"/>
        <w:rPr>
          <w:rFonts w:asciiTheme="minorHAnsi" w:hAnsiTheme="minorHAnsi" w:cs="Arial"/>
        </w:rPr>
      </w:pPr>
      <w:r w:rsidRPr="00D411DC">
        <w:rPr>
          <w:rFonts w:asciiTheme="minorHAnsi" w:hAnsiTheme="minorHAnsi"/>
        </w:rPr>
        <w:t>In either case, the enrolment will then be provided back to the individual for confirmation.</w:t>
      </w: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While a dispute is being resolved, the </w:t>
      </w:r>
      <w:r w:rsidR="00530BCD" w:rsidRPr="00D411DC">
        <w:rPr>
          <w:rFonts w:asciiTheme="minorHAnsi" w:hAnsiTheme="minorHAnsi"/>
          <w:sz w:val="22"/>
          <w:szCs w:val="22"/>
        </w:rPr>
        <w:t>Provider</w:t>
      </w:r>
      <w:r w:rsidRPr="00D411DC">
        <w:rPr>
          <w:rFonts w:asciiTheme="minorHAnsi" w:hAnsiTheme="minorHAnsi"/>
          <w:sz w:val="22"/>
          <w:szCs w:val="22"/>
        </w:rPr>
        <w:t xml:space="preserve"> can continue to provide care for the child and must submit session reports, although payments will not be processed for those sessions. Once the disagreement is resolved and the enrolment is confirmed, payments will be calculated for session reports already submitted. </w:t>
      </w:r>
    </w:p>
    <w:p w:rsidR="00CB76B6" w:rsidRPr="00D411DC" w:rsidRDefault="00CB76B6" w:rsidP="00CB76B6">
      <w:pPr>
        <w:pStyle w:val="Default"/>
        <w:spacing w:line="276" w:lineRule="auto"/>
        <w:ind w:left="-450"/>
        <w:jc w:val="both"/>
        <w:rPr>
          <w:rFonts w:asciiTheme="minorHAnsi" w:hAnsiTheme="minorHAnsi"/>
          <w:sz w:val="22"/>
          <w:szCs w:val="22"/>
        </w:rPr>
      </w:pPr>
    </w:p>
    <w:p w:rsidR="00A2270C" w:rsidRPr="00D411DC" w:rsidRDefault="00A2270C"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Through the enrolment confirmation process, the individual will also be able to indicate that their child is not enrolled at the </w:t>
      </w:r>
      <w:r w:rsidR="00D10B0E" w:rsidRPr="00D411DC">
        <w:rPr>
          <w:rFonts w:asciiTheme="minorHAnsi" w:hAnsiTheme="minorHAnsi"/>
          <w:sz w:val="22"/>
          <w:szCs w:val="22"/>
        </w:rPr>
        <w:t>Centre</w:t>
      </w:r>
      <w:r w:rsidRPr="00D411DC">
        <w:rPr>
          <w:rFonts w:asciiTheme="minorHAnsi" w:hAnsiTheme="minorHAnsi"/>
          <w:sz w:val="22"/>
          <w:szCs w:val="22"/>
        </w:rPr>
        <w:t xml:space="preserve"> (as opposed to one or more of the enrolment details being incorrect). The </w:t>
      </w:r>
      <w:r w:rsidR="00530BCD" w:rsidRPr="00D411DC">
        <w:rPr>
          <w:rFonts w:asciiTheme="minorHAnsi" w:hAnsiTheme="minorHAnsi"/>
          <w:sz w:val="22"/>
          <w:szCs w:val="22"/>
        </w:rPr>
        <w:t>Provider</w:t>
      </w:r>
      <w:r w:rsidRPr="00D411DC">
        <w:rPr>
          <w:rFonts w:asciiTheme="minorHAnsi" w:hAnsiTheme="minorHAnsi"/>
          <w:sz w:val="22"/>
          <w:szCs w:val="22"/>
        </w:rPr>
        <w:t xml:space="preserve"> will receive a notification if this occurs. </w:t>
      </w:r>
    </w:p>
    <w:p w:rsidR="00A2270C" w:rsidRPr="00D411DC" w:rsidRDefault="00A2270C" w:rsidP="00CB76B6">
      <w:pPr>
        <w:widowControl w:val="0"/>
        <w:autoSpaceDE w:val="0"/>
        <w:autoSpaceDN w:val="0"/>
        <w:adjustRightInd w:val="0"/>
        <w:spacing w:after="0"/>
        <w:ind w:left="-450"/>
        <w:jc w:val="both"/>
        <w:rPr>
          <w:rFonts w:asciiTheme="minorHAnsi" w:hAnsiTheme="minorHAnsi" w:cs="Arial"/>
        </w:rPr>
      </w:pPr>
      <w:r w:rsidRPr="00D411DC">
        <w:rPr>
          <w:rFonts w:asciiTheme="minorHAnsi" w:hAnsiTheme="minorHAnsi"/>
        </w:rPr>
        <w:t xml:space="preserve">If an individual indicates the child is not enrolled, session reports will not be accepted for that enrolment (and payments will not be made). If the </w:t>
      </w:r>
      <w:r w:rsidR="00530BCD" w:rsidRPr="00D411DC">
        <w:rPr>
          <w:rFonts w:asciiTheme="minorHAnsi" w:hAnsiTheme="minorHAnsi"/>
        </w:rPr>
        <w:t>Provider</w:t>
      </w:r>
      <w:r w:rsidRPr="00D411DC">
        <w:rPr>
          <w:rFonts w:asciiTheme="minorHAnsi" w:hAnsiTheme="minorHAnsi"/>
        </w:rPr>
        <w:t xml:space="preserve"> maintains that the child is enrolled, and the individual has made a mistake, they will need to contact the individual to explain and resolve the matter, before submitting a new enrolment notice (to be confirmed by the individual).</w:t>
      </w:r>
    </w:p>
    <w:p w:rsidR="00CB76B6" w:rsidRPr="00D411DC" w:rsidRDefault="00CB76B6" w:rsidP="00CB76B6">
      <w:pPr>
        <w:pStyle w:val="Default"/>
        <w:spacing w:line="276" w:lineRule="auto"/>
        <w:jc w:val="both"/>
        <w:rPr>
          <w:rFonts w:asciiTheme="minorHAnsi" w:hAnsiTheme="minorHAnsi"/>
          <w:color w:val="000000" w:themeColor="text1"/>
          <w:sz w:val="22"/>
          <w:szCs w:val="22"/>
          <w:u w:val="single"/>
        </w:rPr>
      </w:pPr>
    </w:p>
    <w:p w:rsidR="00546234" w:rsidRPr="00D411DC" w:rsidRDefault="00546234" w:rsidP="00CB76B6">
      <w:pPr>
        <w:pStyle w:val="Default"/>
        <w:spacing w:line="276" w:lineRule="auto"/>
        <w:ind w:left="-450"/>
        <w:jc w:val="both"/>
        <w:rPr>
          <w:rFonts w:asciiTheme="minorHAnsi" w:hAnsiTheme="minorHAnsi"/>
          <w:color w:val="000000" w:themeColor="text1"/>
          <w:sz w:val="22"/>
          <w:szCs w:val="22"/>
          <w:u w:val="single"/>
        </w:rPr>
      </w:pPr>
      <w:r w:rsidRPr="00D411DC">
        <w:rPr>
          <w:rFonts w:asciiTheme="minorHAnsi" w:hAnsiTheme="minorHAnsi"/>
          <w:color w:val="000000" w:themeColor="text1"/>
          <w:sz w:val="22"/>
          <w:szCs w:val="22"/>
          <w:u w:val="single"/>
        </w:rPr>
        <w:t xml:space="preserve">Priority of access — prioritising vacancies </w:t>
      </w:r>
    </w:p>
    <w:p w:rsidR="00546234" w:rsidRPr="00D411DC" w:rsidRDefault="00546234" w:rsidP="00CB76B6">
      <w:pPr>
        <w:pStyle w:val="Default"/>
        <w:spacing w:line="276" w:lineRule="auto"/>
        <w:ind w:left="-450"/>
        <w:jc w:val="both"/>
        <w:rPr>
          <w:rFonts w:asciiTheme="minorHAnsi" w:hAnsiTheme="minorHAnsi"/>
          <w:sz w:val="22"/>
          <w:szCs w:val="22"/>
        </w:rPr>
      </w:pPr>
      <w:r w:rsidRPr="00D411DC">
        <w:rPr>
          <w:rFonts w:asciiTheme="minorHAnsi" w:hAnsiTheme="minorHAnsi"/>
          <w:sz w:val="22"/>
          <w:szCs w:val="22"/>
        </w:rPr>
        <w:t xml:space="preserve">There are no mandatory requirements for filling vacancies, and providers can set their own policies for prioritising who receives a place. However, as vacancies in a </w:t>
      </w:r>
      <w:r w:rsidR="00D10B0E" w:rsidRPr="00D411DC">
        <w:rPr>
          <w:rFonts w:asciiTheme="minorHAnsi" w:hAnsiTheme="minorHAnsi"/>
          <w:sz w:val="22"/>
          <w:szCs w:val="22"/>
        </w:rPr>
        <w:t>Centre</w:t>
      </w:r>
      <w:r w:rsidRPr="00D411DC">
        <w:rPr>
          <w:rFonts w:asciiTheme="minorHAnsi" w:hAnsiTheme="minorHAnsi"/>
          <w:sz w:val="22"/>
          <w:szCs w:val="22"/>
        </w:rPr>
        <w:t xml:space="preserve"> arise, providers are asked to consider prioritising children who are: </w:t>
      </w:r>
    </w:p>
    <w:p w:rsidR="00546234" w:rsidRPr="00D411DC" w:rsidRDefault="00546234" w:rsidP="00CB76B6">
      <w:pPr>
        <w:pStyle w:val="Default"/>
        <w:numPr>
          <w:ilvl w:val="0"/>
          <w:numId w:val="33"/>
        </w:numPr>
        <w:spacing w:line="276" w:lineRule="auto"/>
        <w:ind w:left="0" w:hanging="450"/>
        <w:jc w:val="both"/>
        <w:rPr>
          <w:rFonts w:asciiTheme="minorHAnsi" w:hAnsiTheme="minorHAnsi"/>
          <w:sz w:val="22"/>
          <w:szCs w:val="22"/>
        </w:rPr>
      </w:pPr>
      <w:r w:rsidRPr="00D411DC">
        <w:rPr>
          <w:rFonts w:asciiTheme="minorHAnsi" w:hAnsiTheme="minorHAnsi"/>
          <w:sz w:val="22"/>
          <w:szCs w:val="22"/>
        </w:rPr>
        <w:t xml:space="preserve">at risk of serious abuse </w:t>
      </w:r>
      <w:r w:rsidR="00DB0859" w:rsidRPr="00D411DC">
        <w:rPr>
          <w:rFonts w:asciiTheme="minorHAnsi" w:hAnsiTheme="minorHAnsi"/>
          <w:sz w:val="22"/>
          <w:szCs w:val="22"/>
        </w:rPr>
        <w:t>,</w:t>
      </w:r>
      <w:r w:rsidRPr="00D411DC">
        <w:rPr>
          <w:rFonts w:asciiTheme="minorHAnsi" w:hAnsiTheme="minorHAnsi"/>
          <w:sz w:val="22"/>
          <w:szCs w:val="22"/>
        </w:rPr>
        <w:t xml:space="preserve"> neglect </w:t>
      </w:r>
      <w:r w:rsidR="00DB0859" w:rsidRPr="00D411DC">
        <w:rPr>
          <w:rFonts w:asciiTheme="minorHAnsi" w:hAnsiTheme="minorHAnsi"/>
          <w:sz w:val="22"/>
          <w:szCs w:val="22"/>
        </w:rPr>
        <w:t>or the inclusion of children with special needs</w:t>
      </w:r>
    </w:p>
    <w:p w:rsidR="00546234" w:rsidRPr="00D411DC" w:rsidRDefault="00546234" w:rsidP="00CB76B6">
      <w:pPr>
        <w:pStyle w:val="Default"/>
        <w:numPr>
          <w:ilvl w:val="0"/>
          <w:numId w:val="33"/>
        </w:numPr>
        <w:spacing w:line="276" w:lineRule="auto"/>
        <w:ind w:left="0" w:hanging="450"/>
        <w:jc w:val="both"/>
        <w:rPr>
          <w:rFonts w:asciiTheme="minorHAnsi" w:hAnsiTheme="minorHAnsi"/>
          <w:sz w:val="22"/>
          <w:szCs w:val="22"/>
        </w:rPr>
      </w:pPr>
      <w:proofErr w:type="gramStart"/>
      <w:r w:rsidRPr="00D411DC">
        <w:rPr>
          <w:rFonts w:asciiTheme="minorHAnsi" w:hAnsiTheme="minorHAnsi"/>
          <w:sz w:val="22"/>
          <w:szCs w:val="22"/>
        </w:rPr>
        <w:t>a</w:t>
      </w:r>
      <w:proofErr w:type="gramEnd"/>
      <w:r w:rsidRPr="00D411DC">
        <w:rPr>
          <w:rFonts w:asciiTheme="minorHAnsi" w:hAnsiTheme="minorHAnsi"/>
          <w:sz w:val="22"/>
          <w:szCs w:val="22"/>
        </w:rPr>
        <w:t xml:space="preserve"> child of a sole parent who satisfies, or parents who both satisfy, the activity test through paid employment. </w:t>
      </w:r>
    </w:p>
    <w:p w:rsidR="00546234" w:rsidRPr="00D411DC" w:rsidRDefault="00546234" w:rsidP="00CB76B6">
      <w:pPr>
        <w:pStyle w:val="Default"/>
        <w:spacing w:line="276" w:lineRule="auto"/>
        <w:ind w:left="-450"/>
        <w:jc w:val="both"/>
        <w:rPr>
          <w:rFonts w:asciiTheme="minorHAnsi" w:hAnsiTheme="minorHAnsi" w:cs="Times New Roman"/>
          <w:color w:val="auto"/>
          <w:sz w:val="22"/>
          <w:szCs w:val="22"/>
        </w:rPr>
      </w:pPr>
    </w:p>
    <w:p w:rsidR="00CB76B6" w:rsidRPr="00D411DC" w:rsidRDefault="00546234" w:rsidP="00CB76B6">
      <w:pPr>
        <w:widowControl w:val="0"/>
        <w:autoSpaceDE w:val="0"/>
        <w:autoSpaceDN w:val="0"/>
        <w:adjustRightInd w:val="0"/>
        <w:spacing w:after="0"/>
        <w:ind w:left="-450"/>
        <w:jc w:val="both"/>
        <w:rPr>
          <w:rFonts w:asciiTheme="minorHAnsi" w:hAnsiTheme="minorHAnsi" w:cs="Times New Roman"/>
          <w:color w:val="522760"/>
        </w:rPr>
      </w:pPr>
      <w:r w:rsidRPr="00D411DC">
        <w:rPr>
          <w:rFonts w:asciiTheme="minorHAnsi" w:hAnsiTheme="minorHAnsi" w:cs="Times New Roman"/>
        </w:rPr>
        <w:t xml:space="preserve">This reflects the Australian Government’s intention to help families who are most in need, and support the safety and wellbeing of children at risk in accordance with the </w:t>
      </w:r>
      <w:r w:rsidRPr="00D411DC">
        <w:rPr>
          <w:rFonts w:asciiTheme="minorHAnsi" w:hAnsiTheme="minorHAnsi" w:cs="Times New Roman"/>
          <w:color w:val="522760"/>
        </w:rPr>
        <w:t>Framework for Protecting Australia’s Children 2009—2020</w:t>
      </w:r>
    </w:p>
    <w:p w:rsidR="00CB76B6" w:rsidRPr="00D411DC" w:rsidRDefault="00CB76B6" w:rsidP="00CB76B6">
      <w:pPr>
        <w:widowControl w:val="0"/>
        <w:autoSpaceDE w:val="0"/>
        <w:autoSpaceDN w:val="0"/>
        <w:adjustRightInd w:val="0"/>
        <w:spacing w:after="0"/>
        <w:ind w:left="-450"/>
        <w:jc w:val="both"/>
        <w:rPr>
          <w:rFonts w:asciiTheme="minorHAnsi" w:hAnsiTheme="minorHAnsi" w:cs="Times New Roman"/>
          <w:color w:val="522760"/>
        </w:rPr>
      </w:pPr>
    </w:p>
    <w:p w:rsidR="000A5AFB" w:rsidRPr="00D411DC" w:rsidRDefault="000A5AFB" w:rsidP="00CB76B6">
      <w:pPr>
        <w:widowControl w:val="0"/>
        <w:autoSpaceDE w:val="0"/>
        <w:autoSpaceDN w:val="0"/>
        <w:adjustRightInd w:val="0"/>
        <w:spacing w:after="0"/>
        <w:ind w:left="-450"/>
        <w:jc w:val="both"/>
        <w:rPr>
          <w:rFonts w:asciiTheme="minorHAnsi" w:hAnsiTheme="minorHAnsi" w:cs="Times New Roman"/>
          <w:color w:val="522760"/>
        </w:rPr>
      </w:pPr>
      <w:r w:rsidRPr="00D411DC">
        <w:rPr>
          <w:rFonts w:asciiTheme="minorHAnsi" w:hAnsiTheme="minorHAnsi" w:cs="Arial"/>
          <w:u w:val="single"/>
        </w:rPr>
        <w:t>Waiting list</w:t>
      </w:r>
    </w:p>
    <w:p w:rsidR="00CB76B6" w:rsidRPr="00D411DC" w:rsidRDefault="000A5AFB" w:rsidP="00CB76B6">
      <w:pPr>
        <w:tabs>
          <w:tab w:val="left" w:pos="720"/>
        </w:tabs>
        <w:spacing w:after="0"/>
        <w:ind w:left="-450"/>
        <w:jc w:val="both"/>
        <w:rPr>
          <w:rFonts w:asciiTheme="minorHAnsi" w:hAnsiTheme="minorHAnsi"/>
        </w:rPr>
      </w:pPr>
      <w:r w:rsidRPr="00D411DC">
        <w:rPr>
          <w:rFonts w:asciiTheme="minorHAnsi" w:hAnsiTheme="minorHAnsi" w:cs="Arial"/>
        </w:rPr>
        <w:t xml:space="preserve">Where </w:t>
      </w:r>
      <w:r w:rsidR="00862402" w:rsidRPr="00D411DC">
        <w:rPr>
          <w:rFonts w:asciiTheme="minorHAnsi" w:hAnsiTheme="minorHAnsi" w:cs="Arial"/>
        </w:rPr>
        <w:t>demand f</w:t>
      </w:r>
      <w:r w:rsidRPr="00D411DC">
        <w:rPr>
          <w:rFonts w:asciiTheme="minorHAnsi" w:hAnsiTheme="minorHAnsi" w:cs="Arial"/>
        </w:rPr>
        <w:t xml:space="preserve">or care exceeds the </w:t>
      </w:r>
      <w:r w:rsidR="00D10B0E" w:rsidRPr="00D411DC">
        <w:rPr>
          <w:rFonts w:asciiTheme="minorHAnsi" w:hAnsiTheme="minorHAnsi" w:cs="Arial"/>
        </w:rPr>
        <w:t>Centre</w:t>
      </w:r>
      <w:r w:rsidRPr="00D411DC">
        <w:rPr>
          <w:rFonts w:asciiTheme="minorHAnsi" w:hAnsiTheme="minorHAnsi" w:cs="Arial"/>
        </w:rPr>
        <w:t xml:space="preserve">’s number of approved places, families will be placed on the </w:t>
      </w:r>
      <w:r w:rsidR="00D10B0E" w:rsidRPr="00D411DC">
        <w:rPr>
          <w:rFonts w:asciiTheme="minorHAnsi" w:hAnsiTheme="minorHAnsi" w:cs="Arial"/>
        </w:rPr>
        <w:t>Centre</w:t>
      </w:r>
      <w:r w:rsidRPr="00D411DC">
        <w:rPr>
          <w:rFonts w:asciiTheme="minorHAnsi" w:hAnsiTheme="minorHAnsi" w:cs="Arial"/>
        </w:rPr>
        <w:t>’s waiting list.</w:t>
      </w:r>
      <w:r w:rsidR="007D49F0" w:rsidRPr="00D411DC">
        <w:rPr>
          <w:rFonts w:asciiTheme="minorHAnsi" w:hAnsiTheme="minorHAnsi" w:cs="Arial"/>
        </w:rPr>
        <w:t xml:space="preserve"> </w:t>
      </w:r>
      <w:r w:rsidR="00AA202D" w:rsidRPr="00D411DC">
        <w:rPr>
          <w:rFonts w:asciiTheme="minorHAnsi" w:hAnsiTheme="minorHAnsi" w:cs="Arial"/>
        </w:rPr>
        <w:t xml:space="preserve">As positions arise, priority will be given to families first placed on the </w:t>
      </w:r>
      <w:r w:rsidR="00444A3E" w:rsidRPr="00D411DC">
        <w:rPr>
          <w:rFonts w:asciiTheme="minorHAnsi" w:hAnsiTheme="minorHAnsi" w:cs="Arial"/>
        </w:rPr>
        <w:t xml:space="preserve">waiting </w:t>
      </w:r>
      <w:r w:rsidR="00AA202D" w:rsidRPr="00D411DC">
        <w:rPr>
          <w:rFonts w:asciiTheme="minorHAnsi" w:hAnsiTheme="minorHAnsi" w:cs="Arial"/>
        </w:rPr>
        <w:t xml:space="preserve">list. </w:t>
      </w:r>
    </w:p>
    <w:p w:rsidR="00CB76B6" w:rsidRPr="00D411DC" w:rsidRDefault="00CB76B6" w:rsidP="00CB76B6">
      <w:pPr>
        <w:tabs>
          <w:tab w:val="left" w:pos="720"/>
        </w:tabs>
        <w:spacing w:after="0"/>
        <w:ind w:left="-450"/>
        <w:jc w:val="both"/>
        <w:rPr>
          <w:rFonts w:asciiTheme="minorHAnsi" w:hAnsiTheme="minorHAnsi"/>
        </w:rPr>
      </w:pPr>
    </w:p>
    <w:p w:rsidR="000A5AFB" w:rsidRPr="00D411DC" w:rsidRDefault="000A5AFB" w:rsidP="00CB76B6">
      <w:pPr>
        <w:tabs>
          <w:tab w:val="left" w:pos="720"/>
        </w:tabs>
        <w:spacing w:after="0"/>
        <w:ind w:left="-450"/>
        <w:jc w:val="both"/>
        <w:rPr>
          <w:rFonts w:asciiTheme="minorHAnsi" w:hAnsiTheme="minorHAnsi"/>
        </w:rPr>
      </w:pPr>
      <w:r w:rsidRPr="00D411DC">
        <w:rPr>
          <w:rFonts w:asciiTheme="minorHAnsi" w:hAnsiTheme="minorHAnsi" w:cs="Arial"/>
          <w:u w:val="single"/>
        </w:rPr>
        <w:t>Cancellation of enrolment</w:t>
      </w:r>
    </w:p>
    <w:p w:rsidR="000A5AFB" w:rsidRPr="00D411DC" w:rsidRDefault="000A5AFB" w:rsidP="00CB76B6">
      <w:pPr>
        <w:pStyle w:val="ListParagraph"/>
        <w:numPr>
          <w:ilvl w:val="0"/>
          <w:numId w:val="17"/>
        </w:numPr>
        <w:spacing w:after="0"/>
        <w:ind w:left="0" w:hanging="450"/>
        <w:jc w:val="both"/>
        <w:rPr>
          <w:rFonts w:asciiTheme="minorHAnsi" w:hAnsiTheme="minorHAnsi" w:cs="Arial"/>
        </w:rPr>
      </w:pPr>
      <w:r w:rsidRPr="00D411DC">
        <w:rPr>
          <w:rFonts w:asciiTheme="minorHAnsi" w:hAnsiTheme="minorHAnsi" w:cs="Arial"/>
        </w:rPr>
        <w:t xml:space="preserve">The family must give two </w:t>
      </w:r>
      <w:r w:rsidR="00862402" w:rsidRPr="00D411DC">
        <w:rPr>
          <w:rFonts w:asciiTheme="minorHAnsi" w:hAnsiTheme="minorHAnsi" w:cs="Arial"/>
        </w:rPr>
        <w:t>weeks’ notice</w:t>
      </w:r>
      <w:r w:rsidRPr="00D411DC">
        <w:rPr>
          <w:rFonts w:asciiTheme="minorHAnsi" w:hAnsiTheme="minorHAnsi" w:cs="Arial"/>
        </w:rPr>
        <w:t xml:space="preserve"> if they wis</w:t>
      </w:r>
      <w:r w:rsidR="00D80F9D" w:rsidRPr="00D411DC">
        <w:rPr>
          <w:rFonts w:asciiTheme="minorHAnsi" w:hAnsiTheme="minorHAnsi" w:cs="Arial"/>
        </w:rPr>
        <w:t>h to cancel a child’s enrolment</w:t>
      </w:r>
      <w:r w:rsidR="00CB76B6" w:rsidRPr="00D411DC">
        <w:rPr>
          <w:rFonts w:asciiTheme="minorHAnsi" w:hAnsiTheme="minorHAnsi" w:cs="Arial"/>
        </w:rPr>
        <w:t>.</w:t>
      </w:r>
    </w:p>
    <w:p w:rsidR="000A5AFB" w:rsidRPr="00D411DC" w:rsidRDefault="00833553" w:rsidP="00CB76B6">
      <w:pPr>
        <w:pStyle w:val="ListParagraph"/>
        <w:numPr>
          <w:ilvl w:val="0"/>
          <w:numId w:val="17"/>
        </w:numPr>
        <w:spacing w:after="0"/>
        <w:ind w:left="0" w:hanging="450"/>
        <w:jc w:val="both"/>
        <w:rPr>
          <w:rFonts w:asciiTheme="minorHAnsi" w:hAnsiTheme="minorHAnsi" w:cs="Arial"/>
        </w:rPr>
      </w:pPr>
      <w:r w:rsidRPr="00D411DC">
        <w:rPr>
          <w:rFonts w:asciiTheme="minorHAnsi" w:hAnsiTheme="minorHAnsi" w:cs="Arial"/>
        </w:rPr>
        <w:t>CCS</w:t>
      </w:r>
      <w:r w:rsidR="000A5AFB" w:rsidRPr="00D411DC">
        <w:rPr>
          <w:rFonts w:asciiTheme="minorHAnsi" w:hAnsiTheme="minorHAnsi" w:cs="Arial"/>
        </w:rPr>
        <w:t xml:space="preserve">S guidelines will be followed once an enrolment is cancelled. </w:t>
      </w:r>
    </w:p>
    <w:p w:rsidR="000A5AFB" w:rsidRPr="00D411DC" w:rsidRDefault="000A5AFB" w:rsidP="00CB76B6">
      <w:pPr>
        <w:pStyle w:val="Heading1"/>
        <w:spacing w:after="0" w:line="276" w:lineRule="auto"/>
        <w:jc w:val="both"/>
        <w:rPr>
          <w:rFonts w:asciiTheme="minorHAnsi" w:hAnsiTheme="minorHAnsi" w:cs="Arial"/>
          <w:sz w:val="22"/>
          <w:szCs w:val="22"/>
        </w:rPr>
      </w:pPr>
    </w:p>
    <w:p w:rsidR="000A5AFB" w:rsidRPr="00D411DC" w:rsidRDefault="000A5AFB" w:rsidP="00CB76B6">
      <w:pPr>
        <w:pStyle w:val="Heading1"/>
        <w:spacing w:after="0" w:line="276" w:lineRule="auto"/>
        <w:ind w:left="-450"/>
        <w:jc w:val="both"/>
        <w:rPr>
          <w:rFonts w:asciiTheme="minorHAnsi" w:hAnsiTheme="minorHAnsi" w:cs="Arial"/>
          <w:sz w:val="22"/>
          <w:szCs w:val="22"/>
        </w:rPr>
      </w:pPr>
      <w:r w:rsidRPr="00D411DC">
        <w:rPr>
          <w:rFonts w:asciiTheme="minorHAnsi" w:hAnsiTheme="minorHAnsi" w:cs="Arial"/>
          <w:b w:val="0"/>
          <w:sz w:val="22"/>
          <w:szCs w:val="22"/>
          <w:u w:val="single"/>
        </w:rPr>
        <w:t>Orientation</w:t>
      </w:r>
    </w:p>
    <w:p w:rsidR="000A5AFB" w:rsidRPr="00D411DC" w:rsidRDefault="000A5AFB" w:rsidP="00CB76B6">
      <w:pPr>
        <w:pStyle w:val="ListParagraph"/>
        <w:numPr>
          <w:ilvl w:val="0"/>
          <w:numId w:val="22"/>
        </w:numPr>
        <w:spacing w:after="0"/>
        <w:ind w:left="0" w:hanging="450"/>
        <w:jc w:val="both"/>
        <w:rPr>
          <w:rFonts w:asciiTheme="minorHAnsi" w:hAnsiTheme="minorHAnsi" w:cs="Arial"/>
        </w:rPr>
      </w:pPr>
      <w:r w:rsidRPr="00D411DC">
        <w:rPr>
          <w:rFonts w:asciiTheme="minorHAnsi" w:hAnsiTheme="minorHAnsi" w:cs="Arial"/>
        </w:rPr>
        <w:t>Families who are enrolling their child for the first time</w:t>
      </w:r>
      <w:r w:rsidR="002345B0" w:rsidRPr="00D411DC">
        <w:rPr>
          <w:rFonts w:asciiTheme="minorHAnsi" w:hAnsiTheme="minorHAnsi" w:cs="Arial"/>
        </w:rPr>
        <w:t xml:space="preserve"> in term 4 for the coming year </w:t>
      </w:r>
      <w:r w:rsidRPr="00D411DC">
        <w:rPr>
          <w:rFonts w:asciiTheme="minorHAnsi" w:hAnsiTheme="minorHAnsi" w:cs="Arial"/>
        </w:rPr>
        <w:t>will be sent an invitation to the Orientation Afternoon</w:t>
      </w:r>
      <w:r w:rsidR="007C2B50" w:rsidRPr="00D411DC">
        <w:rPr>
          <w:rFonts w:asciiTheme="minorHAnsi" w:hAnsiTheme="minorHAnsi" w:cs="Arial"/>
        </w:rPr>
        <w:t>.</w:t>
      </w:r>
      <w:r w:rsidR="00DE5DF3" w:rsidRPr="00D411DC">
        <w:rPr>
          <w:rFonts w:asciiTheme="minorHAnsi" w:hAnsiTheme="minorHAnsi" w:cs="Arial"/>
        </w:rPr>
        <w:t xml:space="preserve"> Centre Management will continue to have open communication with these families (both verbally and electronically) during this time.</w:t>
      </w:r>
    </w:p>
    <w:p w:rsidR="00221B42" w:rsidRPr="00D411DC" w:rsidRDefault="00CB76B6" w:rsidP="00CB76B6">
      <w:pPr>
        <w:pStyle w:val="ListParagraph"/>
        <w:numPr>
          <w:ilvl w:val="0"/>
          <w:numId w:val="22"/>
        </w:numPr>
        <w:spacing w:after="0"/>
        <w:ind w:left="90" w:hanging="540"/>
        <w:jc w:val="both"/>
        <w:rPr>
          <w:rFonts w:asciiTheme="minorHAnsi" w:hAnsiTheme="minorHAnsi" w:cs="Arial"/>
        </w:rPr>
      </w:pPr>
      <w:r w:rsidRPr="00D411DC">
        <w:rPr>
          <w:rFonts w:asciiTheme="minorHAnsi" w:hAnsiTheme="minorHAnsi" w:cs="Arial"/>
        </w:rPr>
        <w:lastRenderedPageBreak/>
        <w:t>The</w:t>
      </w:r>
      <w:r w:rsidR="00221B42" w:rsidRPr="00D411DC">
        <w:rPr>
          <w:rFonts w:asciiTheme="minorHAnsi" w:hAnsiTheme="minorHAnsi" w:cs="Arial"/>
        </w:rPr>
        <w:t xml:space="preserve"> </w:t>
      </w:r>
      <w:r w:rsidR="002C279C" w:rsidRPr="00D411DC">
        <w:rPr>
          <w:rFonts w:asciiTheme="minorHAnsi" w:hAnsiTheme="minorHAnsi" w:cs="Arial"/>
        </w:rPr>
        <w:t xml:space="preserve">Centre will </w:t>
      </w:r>
      <w:r w:rsidR="00B96968" w:rsidRPr="00D411DC">
        <w:rPr>
          <w:rFonts w:asciiTheme="minorHAnsi" w:hAnsiTheme="minorHAnsi" w:cs="Arial"/>
        </w:rPr>
        <w:t xml:space="preserve">help all </w:t>
      </w:r>
      <w:r w:rsidR="00B23E71" w:rsidRPr="00D411DC">
        <w:rPr>
          <w:rFonts w:asciiTheme="minorHAnsi" w:hAnsiTheme="minorHAnsi" w:cs="Arial"/>
        </w:rPr>
        <w:t xml:space="preserve">families, </w:t>
      </w:r>
      <w:r w:rsidR="00D80F9D" w:rsidRPr="00D411DC">
        <w:rPr>
          <w:rFonts w:asciiTheme="minorHAnsi" w:hAnsiTheme="minorHAnsi" w:cs="Arial"/>
        </w:rPr>
        <w:t>regardless of when</w:t>
      </w:r>
      <w:r w:rsidR="00B96968" w:rsidRPr="00D411DC">
        <w:rPr>
          <w:rFonts w:asciiTheme="minorHAnsi" w:hAnsiTheme="minorHAnsi" w:cs="Arial"/>
        </w:rPr>
        <w:t xml:space="preserve"> they start throughout the year, </w:t>
      </w:r>
      <w:r w:rsidR="00FA070C" w:rsidRPr="00D411DC">
        <w:rPr>
          <w:rFonts w:asciiTheme="minorHAnsi" w:hAnsiTheme="minorHAnsi" w:cs="Arial"/>
        </w:rPr>
        <w:t xml:space="preserve">to transition into the </w:t>
      </w:r>
      <w:r w:rsidR="00530BCD" w:rsidRPr="00D411DC">
        <w:rPr>
          <w:rFonts w:asciiTheme="minorHAnsi" w:hAnsiTheme="minorHAnsi" w:cs="Arial"/>
        </w:rPr>
        <w:t>Centre</w:t>
      </w:r>
      <w:r w:rsidR="00D80F9D" w:rsidRPr="00D411DC">
        <w:rPr>
          <w:rFonts w:asciiTheme="minorHAnsi" w:hAnsiTheme="minorHAnsi" w:cs="Arial"/>
        </w:rPr>
        <w:t xml:space="preserve"> and school routine.</w:t>
      </w:r>
      <w:r w:rsidR="00FA070C" w:rsidRPr="00D411DC">
        <w:rPr>
          <w:rFonts w:asciiTheme="minorHAnsi" w:hAnsiTheme="minorHAnsi" w:cs="Arial"/>
        </w:rPr>
        <w:t xml:space="preserve"> </w:t>
      </w:r>
      <w:r w:rsidR="00D80F9D" w:rsidRPr="00D411DC">
        <w:rPr>
          <w:rFonts w:asciiTheme="minorHAnsi" w:hAnsiTheme="minorHAnsi" w:cs="Arial"/>
        </w:rPr>
        <w:t xml:space="preserve">The </w:t>
      </w:r>
      <w:r w:rsidR="00530BCD" w:rsidRPr="00D411DC">
        <w:rPr>
          <w:rFonts w:asciiTheme="minorHAnsi" w:hAnsiTheme="minorHAnsi" w:cs="Arial"/>
        </w:rPr>
        <w:t>Centre</w:t>
      </w:r>
      <w:r w:rsidR="00D80F9D" w:rsidRPr="00D411DC">
        <w:rPr>
          <w:rFonts w:asciiTheme="minorHAnsi" w:hAnsiTheme="minorHAnsi" w:cs="Arial"/>
        </w:rPr>
        <w:t xml:space="preserve"> will provide</w:t>
      </w:r>
      <w:r w:rsidR="00FA070C" w:rsidRPr="00D411DC">
        <w:rPr>
          <w:rFonts w:asciiTheme="minorHAnsi" w:hAnsiTheme="minorHAnsi" w:cs="Arial"/>
        </w:rPr>
        <w:t xml:space="preserve"> additional support and information as required</w:t>
      </w:r>
      <w:r w:rsidR="00D80F9D" w:rsidRPr="00D411DC">
        <w:rPr>
          <w:rFonts w:asciiTheme="minorHAnsi" w:hAnsiTheme="minorHAnsi" w:cs="Arial"/>
        </w:rPr>
        <w:t xml:space="preserve"> by families</w:t>
      </w:r>
      <w:r w:rsidR="00FA070C" w:rsidRPr="00D411DC">
        <w:rPr>
          <w:rFonts w:asciiTheme="minorHAnsi" w:hAnsiTheme="minorHAnsi" w:cs="Arial"/>
        </w:rPr>
        <w:t>.</w:t>
      </w:r>
    </w:p>
    <w:p w:rsidR="000A5AFB" w:rsidRPr="00D411DC" w:rsidRDefault="000A5AFB" w:rsidP="00CB76B6">
      <w:pPr>
        <w:pStyle w:val="ListParagraph"/>
        <w:numPr>
          <w:ilvl w:val="0"/>
          <w:numId w:val="22"/>
        </w:numPr>
        <w:spacing w:after="0"/>
        <w:ind w:left="90" w:hanging="540"/>
        <w:jc w:val="both"/>
        <w:rPr>
          <w:rFonts w:asciiTheme="minorHAnsi" w:hAnsiTheme="minorHAnsi" w:cs="Arial"/>
        </w:rPr>
      </w:pPr>
      <w:r w:rsidRPr="00D411DC">
        <w:rPr>
          <w:rFonts w:asciiTheme="minorHAnsi" w:hAnsiTheme="minorHAnsi" w:cs="Arial"/>
        </w:rPr>
        <w:t xml:space="preserve">Parents should advise </w:t>
      </w:r>
      <w:r w:rsidR="00D10B0E" w:rsidRPr="00D411DC">
        <w:rPr>
          <w:rFonts w:asciiTheme="minorHAnsi" w:hAnsiTheme="minorHAnsi" w:cs="Arial"/>
        </w:rPr>
        <w:t>Educator</w:t>
      </w:r>
      <w:r w:rsidRPr="00D411DC">
        <w:rPr>
          <w:rFonts w:asciiTheme="minorHAnsi" w:hAnsiTheme="minorHAnsi" w:cs="Arial"/>
        </w:rPr>
        <w:t xml:space="preserve">s </w:t>
      </w:r>
      <w:r w:rsidR="00D80F9D" w:rsidRPr="00D411DC">
        <w:rPr>
          <w:rFonts w:asciiTheme="minorHAnsi" w:hAnsiTheme="minorHAnsi" w:cs="Arial"/>
        </w:rPr>
        <w:t>upon arrival</w:t>
      </w:r>
      <w:r w:rsidR="00F975E3" w:rsidRPr="00D411DC">
        <w:rPr>
          <w:rFonts w:asciiTheme="minorHAnsi" w:hAnsiTheme="minorHAnsi" w:cs="Arial"/>
        </w:rPr>
        <w:t xml:space="preserve"> to the </w:t>
      </w:r>
      <w:r w:rsidR="00530BCD" w:rsidRPr="00D411DC">
        <w:rPr>
          <w:rFonts w:asciiTheme="minorHAnsi" w:hAnsiTheme="minorHAnsi" w:cs="Arial"/>
        </w:rPr>
        <w:t>Centre</w:t>
      </w:r>
      <w:r w:rsidRPr="00D411DC">
        <w:rPr>
          <w:rFonts w:asciiTheme="minorHAnsi" w:hAnsiTheme="minorHAnsi" w:cs="Arial"/>
        </w:rPr>
        <w:t xml:space="preserve"> that it is their child’s first day at the </w:t>
      </w:r>
      <w:r w:rsidR="00D10B0E" w:rsidRPr="00D411DC">
        <w:rPr>
          <w:rFonts w:asciiTheme="minorHAnsi" w:hAnsiTheme="minorHAnsi" w:cs="Arial"/>
        </w:rPr>
        <w:t>Centre</w:t>
      </w:r>
      <w:r w:rsidR="00F975E3" w:rsidRPr="00D411DC">
        <w:rPr>
          <w:rFonts w:asciiTheme="minorHAnsi" w:hAnsiTheme="minorHAnsi" w:cs="Arial"/>
        </w:rPr>
        <w:t>.</w:t>
      </w:r>
      <w:r w:rsidRPr="00D411DC">
        <w:rPr>
          <w:rFonts w:asciiTheme="minorHAnsi" w:hAnsiTheme="minorHAnsi" w:cs="Arial"/>
        </w:rPr>
        <w:t xml:space="preserve"> </w:t>
      </w:r>
      <w:r w:rsidR="00F975E3" w:rsidRPr="00D411DC">
        <w:rPr>
          <w:rFonts w:asciiTheme="minorHAnsi" w:hAnsiTheme="minorHAnsi" w:cs="Arial"/>
        </w:rPr>
        <w:t xml:space="preserve">The </w:t>
      </w:r>
      <w:r w:rsidR="00D10B0E" w:rsidRPr="00D411DC">
        <w:rPr>
          <w:rFonts w:asciiTheme="minorHAnsi" w:hAnsiTheme="minorHAnsi" w:cs="Arial"/>
        </w:rPr>
        <w:t>Educator</w:t>
      </w:r>
      <w:r w:rsidRPr="00D411DC">
        <w:rPr>
          <w:rFonts w:asciiTheme="minorHAnsi" w:hAnsiTheme="minorHAnsi" w:cs="Arial"/>
        </w:rPr>
        <w:t xml:space="preserve"> will introduce themselves and guide them through the sign-in/out process, check that all relevant forms and authorities have been signed and show them around the </w:t>
      </w:r>
      <w:r w:rsidR="00D10B0E" w:rsidRPr="00D411DC">
        <w:rPr>
          <w:rFonts w:asciiTheme="minorHAnsi" w:hAnsiTheme="minorHAnsi" w:cs="Arial"/>
        </w:rPr>
        <w:t>Centre</w:t>
      </w:r>
      <w:r w:rsidRPr="00D411DC">
        <w:rPr>
          <w:rFonts w:asciiTheme="minorHAnsi" w:hAnsiTheme="minorHAnsi" w:cs="Arial"/>
        </w:rPr>
        <w:t xml:space="preserve">. </w:t>
      </w:r>
    </w:p>
    <w:p w:rsidR="00CB76B6" w:rsidRPr="00D411DC" w:rsidRDefault="000A5AFB" w:rsidP="00CB76B6">
      <w:pPr>
        <w:pStyle w:val="ListParagraph"/>
        <w:numPr>
          <w:ilvl w:val="0"/>
          <w:numId w:val="22"/>
        </w:numPr>
        <w:spacing w:after="0"/>
        <w:ind w:left="90" w:hanging="540"/>
        <w:jc w:val="both"/>
        <w:rPr>
          <w:rFonts w:asciiTheme="minorHAnsi" w:hAnsiTheme="minorHAnsi" w:cs="Arial"/>
        </w:rPr>
      </w:pPr>
      <w:r w:rsidRPr="00D411DC">
        <w:rPr>
          <w:rFonts w:asciiTheme="minorHAnsi" w:hAnsiTheme="minorHAnsi" w:cs="Arial"/>
        </w:rPr>
        <w:t xml:space="preserve">Educators will introduce the child to other children and engage them in an activity. The </w:t>
      </w:r>
      <w:r w:rsidR="00D10B0E" w:rsidRPr="00D411DC">
        <w:rPr>
          <w:rFonts w:asciiTheme="minorHAnsi" w:hAnsiTheme="minorHAnsi" w:cs="Arial"/>
        </w:rPr>
        <w:t>Educator</w:t>
      </w:r>
      <w:r w:rsidRPr="00D411DC">
        <w:rPr>
          <w:rFonts w:asciiTheme="minorHAnsi" w:hAnsiTheme="minorHAnsi" w:cs="Arial"/>
        </w:rPr>
        <w:t xml:space="preserve"> will endeavour to remain with the child until they are settled and comfortable in the new environment. Educators will carefully monitor the child whilst in the </w:t>
      </w:r>
      <w:r w:rsidR="00D10B0E" w:rsidRPr="00D411DC">
        <w:rPr>
          <w:rFonts w:asciiTheme="minorHAnsi" w:hAnsiTheme="minorHAnsi" w:cs="Arial"/>
        </w:rPr>
        <w:t>Centre</w:t>
      </w:r>
      <w:r w:rsidRPr="00D411DC">
        <w:rPr>
          <w:rFonts w:asciiTheme="minorHAnsi" w:hAnsiTheme="minorHAnsi" w:cs="Arial"/>
        </w:rPr>
        <w:t xml:space="preserve"> to ensure they are settling in. </w:t>
      </w: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D411DC" w:rsidRDefault="00D411DC" w:rsidP="00CB76B6">
      <w:pPr>
        <w:pStyle w:val="ListParagraph"/>
        <w:spacing w:after="0"/>
        <w:ind w:left="-450"/>
        <w:jc w:val="both"/>
        <w:rPr>
          <w:rFonts w:asciiTheme="minorHAnsi" w:hAnsiTheme="minorHAnsi" w:cs="Arial"/>
          <w:b/>
          <w:bCs/>
          <w:sz w:val="24"/>
          <w:szCs w:val="24"/>
          <w:u w:val="single"/>
          <w:lang w:val="en-US"/>
        </w:rPr>
      </w:pPr>
    </w:p>
    <w:p w:rsidR="000A5AFB" w:rsidRPr="00D411DC" w:rsidRDefault="000A5AFB" w:rsidP="00CB76B6">
      <w:pPr>
        <w:pStyle w:val="ListParagraph"/>
        <w:spacing w:after="0"/>
        <w:ind w:left="-450"/>
        <w:jc w:val="both"/>
        <w:rPr>
          <w:rFonts w:asciiTheme="minorHAnsi" w:hAnsiTheme="minorHAnsi" w:cs="Arial"/>
          <w:sz w:val="24"/>
          <w:szCs w:val="24"/>
        </w:rPr>
      </w:pPr>
      <w:r w:rsidRPr="00D411DC">
        <w:rPr>
          <w:rFonts w:asciiTheme="minorHAnsi" w:hAnsiTheme="minorHAnsi" w:cs="Arial"/>
          <w:b/>
          <w:bCs/>
          <w:sz w:val="24"/>
          <w:szCs w:val="24"/>
          <w:u w:val="single"/>
          <w:lang w:val="en-US"/>
        </w:rPr>
        <w:t>Considerations</w:t>
      </w:r>
    </w:p>
    <w:tbl>
      <w:tblPr>
        <w:tblW w:w="981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71"/>
        <w:gridCol w:w="2835"/>
        <w:gridCol w:w="4504"/>
      </w:tblGrid>
      <w:tr w:rsidR="000A5AFB" w:rsidRPr="00862402" w:rsidTr="00CB76B6">
        <w:tc>
          <w:tcPr>
            <w:tcW w:w="2471" w:type="dxa"/>
            <w:shd w:val="clear" w:color="auto" w:fill="D9D9D9"/>
          </w:tcPr>
          <w:p w:rsidR="000A5AFB" w:rsidRPr="00D411DC" w:rsidRDefault="000A5AFB" w:rsidP="0085651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D411DC">
              <w:rPr>
                <w:rFonts w:asciiTheme="minorHAnsi" w:hAnsiTheme="minorHAnsi" w:cs="Arial"/>
                <w:b/>
                <w:bCs/>
                <w:sz w:val="20"/>
                <w:szCs w:val="20"/>
                <w:lang w:val="en-US"/>
              </w:rPr>
              <w:t>Education and Care Services National Regulations</w:t>
            </w:r>
          </w:p>
        </w:tc>
        <w:tc>
          <w:tcPr>
            <w:tcW w:w="2835" w:type="dxa"/>
            <w:shd w:val="clear" w:color="auto" w:fill="D9D9D9"/>
          </w:tcPr>
          <w:p w:rsidR="000A5AFB" w:rsidRPr="00D411DC" w:rsidRDefault="000A5AFB" w:rsidP="0085651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D411DC">
              <w:rPr>
                <w:rFonts w:asciiTheme="minorHAnsi" w:hAnsiTheme="minorHAnsi" w:cs="Arial"/>
                <w:b/>
                <w:bCs/>
                <w:sz w:val="20"/>
                <w:szCs w:val="20"/>
                <w:lang w:val="en-US"/>
              </w:rPr>
              <w:t>National Quality Standard</w:t>
            </w:r>
          </w:p>
        </w:tc>
        <w:tc>
          <w:tcPr>
            <w:tcW w:w="4504" w:type="dxa"/>
            <w:shd w:val="clear" w:color="auto" w:fill="D9D9D9"/>
          </w:tcPr>
          <w:p w:rsidR="000A5AFB" w:rsidRPr="00D411DC" w:rsidRDefault="000A5AFB" w:rsidP="0085651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D411DC">
              <w:rPr>
                <w:rFonts w:asciiTheme="minorHAnsi" w:hAnsiTheme="minorHAnsi" w:cs="Arial"/>
                <w:b/>
                <w:bCs/>
                <w:sz w:val="20"/>
                <w:szCs w:val="20"/>
                <w:lang w:val="en-US"/>
              </w:rPr>
              <w:t xml:space="preserve">Other </w:t>
            </w:r>
          </w:p>
        </w:tc>
      </w:tr>
      <w:tr w:rsidR="000A5AFB" w:rsidRPr="00862402" w:rsidTr="00CB76B6">
        <w:trPr>
          <w:trHeight w:val="415"/>
        </w:trPr>
        <w:tc>
          <w:tcPr>
            <w:tcW w:w="2471" w:type="dxa"/>
          </w:tcPr>
          <w:p w:rsidR="00D92FD9" w:rsidRPr="00D411DC" w:rsidRDefault="00D92FD9"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r158-</w:t>
            </w:r>
            <w:r w:rsidR="000A5AFB" w:rsidRPr="00D411DC">
              <w:rPr>
                <w:rFonts w:asciiTheme="minorHAnsi" w:hAnsiTheme="minorHAnsi" w:cs="Arial"/>
                <w:sz w:val="20"/>
                <w:szCs w:val="20"/>
                <w:lang w:val="en-US"/>
              </w:rPr>
              <w:t xml:space="preserve"> 162,</w:t>
            </w:r>
          </w:p>
          <w:p w:rsidR="00D92FD9" w:rsidRPr="00D411DC" w:rsidRDefault="00D92FD9"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r</w:t>
            </w:r>
            <w:r w:rsidR="000A5AFB" w:rsidRPr="00D411DC">
              <w:rPr>
                <w:rFonts w:asciiTheme="minorHAnsi" w:hAnsiTheme="minorHAnsi" w:cs="Arial"/>
                <w:sz w:val="20"/>
                <w:szCs w:val="20"/>
                <w:lang w:val="en-US"/>
              </w:rPr>
              <w:t>168,</w:t>
            </w:r>
          </w:p>
          <w:p w:rsidR="00D92FD9" w:rsidRPr="00D411DC" w:rsidRDefault="00D92FD9"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r</w:t>
            </w:r>
            <w:r w:rsidR="000A5AFB" w:rsidRPr="00D411DC">
              <w:rPr>
                <w:rFonts w:asciiTheme="minorHAnsi" w:hAnsiTheme="minorHAnsi" w:cs="Arial"/>
                <w:sz w:val="20"/>
                <w:szCs w:val="20"/>
                <w:lang w:val="en-US"/>
              </w:rPr>
              <w:t xml:space="preserve"> 177, </w:t>
            </w:r>
          </w:p>
          <w:p w:rsidR="000A5AFB" w:rsidRPr="00D411DC" w:rsidRDefault="00D92FD9"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r</w:t>
            </w:r>
            <w:r w:rsidR="000A5AFB" w:rsidRPr="00D411DC">
              <w:rPr>
                <w:rFonts w:asciiTheme="minorHAnsi" w:hAnsiTheme="minorHAnsi" w:cs="Arial"/>
                <w:sz w:val="20"/>
                <w:szCs w:val="20"/>
                <w:lang w:val="en-US"/>
              </w:rPr>
              <w:t>183.</w:t>
            </w:r>
          </w:p>
        </w:tc>
        <w:tc>
          <w:tcPr>
            <w:tcW w:w="2835" w:type="dxa"/>
          </w:tcPr>
          <w:p w:rsidR="00D92FD9" w:rsidRPr="00D411DC" w:rsidRDefault="000A5AFB"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 xml:space="preserve">6.1, </w:t>
            </w:r>
          </w:p>
          <w:p w:rsidR="000A5AFB" w:rsidRPr="00D411DC" w:rsidRDefault="000A5AFB" w:rsidP="00D92FD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D411DC">
              <w:rPr>
                <w:rFonts w:asciiTheme="minorHAnsi" w:hAnsiTheme="minorHAnsi" w:cs="Arial"/>
                <w:sz w:val="20"/>
                <w:szCs w:val="20"/>
                <w:lang w:val="en-US"/>
              </w:rPr>
              <w:t>7.3.</w:t>
            </w:r>
          </w:p>
        </w:tc>
        <w:tc>
          <w:tcPr>
            <w:tcW w:w="4504" w:type="dxa"/>
          </w:tcPr>
          <w:p w:rsidR="00D92FD9" w:rsidRPr="00D411DC" w:rsidRDefault="00D92FD9" w:rsidP="00D411DC">
            <w:pPr>
              <w:pStyle w:val="ListParagraph"/>
              <w:widowControl w:val="0"/>
              <w:numPr>
                <w:ilvl w:val="0"/>
                <w:numId w:val="41"/>
              </w:numPr>
              <w:tabs>
                <w:tab w:val="left" w:pos="40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heme="minorHAnsi" w:hAnsiTheme="minorHAnsi" w:cs="Arial"/>
                <w:sz w:val="20"/>
                <w:szCs w:val="20"/>
                <w:lang w:val="en-US"/>
              </w:rPr>
            </w:pPr>
            <w:r w:rsidRPr="00D411DC">
              <w:rPr>
                <w:rFonts w:asciiTheme="minorHAnsi" w:hAnsiTheme="minorHAnsi" w:cs="Arial"/>
                <w:sz w:val="20"/>
                <w:szCs w:val="20"/>
                <w:lang w:val="en-US"/>
              </w:rPr>
              <w:t xml:space="preserve">Financial Management Policy </w:t>
            </w:r>
          </w:p>
          <w:p w:rsidR="000A5AFB" w:rsidRPr="00D411DC" w:rsidRDefault="000A5AFB" w:rsidP="00D411DC">
            <w:pPr>
              <w:pStyle w:val="ListParagraph"/>
              <w:widowControl w:val="0"/>
              <w:numPr>
                <w:ilvl w:val="0"/>
                <w:numId w:val="41"/>
              </w:numPr>
              <w:tabs>
                <w:tab w:val="left" w:pos="40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heme="minorHAnsi" w:hAnsiTheme="minorHAnsi" w:cs="Arial"/>
                <w:sz w:val="20"/>
                <w:szCs w:val="20"/>
                <w:lang w:val="en-US"/>
              </w:rPr>
            </w:pPr>
            <w:r w:rsidRPr="00D411DC">
              <w:rPr>
                <w:rFonts w:asciiTheme="minorHAnsi" w:hAnsiTheme="minorHAnsi" w:cs="Arial"/>
                <w:sz w:val="20"/>
                <w:szCs w:val="20"/>
                <w:lang w:val="en-US"/>
              </w:rPr>
              <w:t xml:space="preserve">Child Care </w:t>
            </w:r>
            <w:r w:rsidR="00186120" w:rsidRPr="00D411DC">
              <w:rPr>
                <w:rFonts w:asciiTheme="minorHAnsi" w:hAnsiTheme="minorHAnsi" w:cs="Arial"/>
                <w:sz w:val="20"/>
                <w:szCs w:val="20"/>
                <w:lang w:val="en-US"/>
              </w:rPr>
              <w:t xml:space="preserve">Provider </w:t>
            </w:r>
            <w:r w:rsidRPr="00D411DC">
              <w:rPr>
                <w:rFonts w:asciiTheme="minorHAnsi" w:hAnsiTheme="minorHAnsi" w:cs="Arial"/>
                <w:sz w:val="20"/>
                <w:szCs w:val="20"/>
                <w:lang w:val="en-US"/>
              </w:rPr>
              <w:t>Handbook (</w:t>
            </w:r>
            <w:r w:rsidR="00186120" w:rsidRPr="00D411DC">
              <w:rPr>
                <w:rFonts w:asciiTheme="minorHAnsi" w:hAnsiTheme="minorHAnsi" w:cs="Arial"/>
                <w:sz w:val="20"/>
                <w:szCs w:val="20"/>
                <w:lang w:val="en-US"/>
              </w:rPr>
              <w:t>Dept. of Education and Training</w:t>
            </w:r>
            <w:r w:rsidRPr="00D411DC">
              <w:rPr>
                <w:rFonts w:asciiTheme="minorHAnsi" w:hAnsiTheme="minorHAnsi" w:cs="Arial"/>
                <w:sz w:val="20"/>
                <w:szCs w:val="20"/>
                <w:lang w:val="en-US"/>
              </w:rPr>
              <w:t>)</w:t>
            </w:r>
          </w:p>
          <w:p w:rsidR="000A5AFB" w:rsidRPr="00D411DC" w:rsidRDefault="000A5AFB" w:rsidP="00D411DC">
            <w:pPr>
              <w:pStyle w:val="ListParagraph"/>
              <w:widowControl w:val="0"/>
              <w:numPr>
                <w:ilvl w:val="0"/>
                <w:numId w:val="41"/>
              </w:numPr>
              <w:tabs>
                <w:tab w:val="left" w:pos="40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heme="minorHAnsi" w:hAnsiTheme="minorHAnsi" w:cs="Arial"/>
                <w:sz w:val="20"/>
                <w:szCs w:val="20"/>
                <w:lang w:val="en-US"/>
              </w:rPr>
            </w:pPr>
            <w:r w:rsidRPr="00D411DC">
              <w:rPr>
                <w:rFonts w:asciiTheme="minorHAnsi" w:hAnsiTheme="minorHAnsi" w:cs="Arial"/>
                <w:sz w:val="20"/>
                <w:szCs w:val="20"/>
              </w:rPr>
              <w:t>A New Tax System (Family Assistance) Act 1999</w:t>
            </w:r>
            <w:r w:rsidR="00186120" w:rsidRPr="00D411DC">
              <w:rPr>
                <w:rFonts w:asciiTheme="minorHAnsi" w:hAnsiTheme="minorHAnsi" w:cs="Arial"/>
                <w:sz w:val="20"/>
                <w:szCs w:val="20"/>
              </w:rPr>
              <w:t xml:space="preserve"> and Amendments Act 2017 </w:t>
            </w:r>
          </w:p>
          <w:p w:rsidR="000A5AFB" w:rsidRPr="00D411DC" w:rsidRDefault="00186120" w:rsidP="00D411DC">
            <w:pPr>
              <w:pStyle w:val="ListParagraph"/>
              <w:widowControl w:val="0"/>
              <w:numPr>
                <w:ilvl w:val="0"/>
                <w:numId w:val="41"/>
              </w:numPr>
              <w:tabs>
                <w:tab w:val="left" w:pos="40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heme="minorHAnsi" w:hAnsiTheme="minorHAnsi" w:cs="Arial"/>
                <w:sz w:val="20"/>
                <w:szCs w:val="20"/>
                <w:lang w:val="en-US"/>
              </w:rPr>
            </w:pPr>
            <w:r w:rsidRPr="00D411DC">
              <w:rPr>
                <w:rFonts w:asciiTheme="minorHAnsi" w:hAnsiTheme="minorHAnsi" w:cs="Arial"/>
                <w:sz w:val="20"/>
                <w:szCs w:val="20"/>
              </w:rPr>
              <w:t>CCS</w:t>
            </w:r>
          </w:p>
        </w:tc>
      </w:tr>
    </w:tbl>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D411DC" w:rsidRDefault="00D411DC" w:rsidP="00430F7B">
      <w:pPr>
        <w:pStyle w:val="Default"/>
        <w:ind w:left="-450"/>
        <w:rPr>
          <w:sz w:val="22"/>
          <w:szCs w:val="22"/>
          <w:u w:val="single"/>
        </w:rPr>
      </w:pPr>
    </w:p>
    <w:p w:rsidR="00740556" w:rsidRPr="005F4F8B" w:rsidRDefault="00740556" w:rsidP="00430F7B">
      <w:pPr>
        <w:pStyle w:val="Default"/>
        <w:ind w:left="-450"/>
        <w:rPr>
          <w:b/>
          <w:sz w:val="22"/>
          <w:szCs w:val="22"/>
          <w:u w:val="single"/>
        </w:rPr>
      </w:pPr>
      <w:r w:rsidRPr="005F4F8B">
        <w:rPr>
          <w:b/>
          <w:sz w:val="22"/>
          <w:szCs w:val="22"/>
          <w:u w:val="single"/>
        </w:rPr>
        <w:t xml:space="preserve">Glossary: </w:t>
      </w:r>
    </w:p>
    <w:p w:rsidR="00740556" w:rsidRDefault="00740556" w:rsidP="00430F7B">
      <w:pPr>
        <w:pStyle w:val="Default"/>
        <w:ind w:left="-450"/>
        <w:rPr>
          <w:sz w:val="22"/>
          <w:szCs w:val="22"/>
        </w:rPr>
      </w:pPr>
    </w:p>
    <w:p w:rsidR="00007252" w:rsidRDefault="00007252" w:rsidP="00430F7B">
      <w:pPr>
        <w:pStyle w:val="Default"/>
        <w:ind w:left="-450"/>
        <w:rPr>
          <w:sz w:val="22"/>
          <w:szCs w:val="22"/>
        </w:rPr>
      </w:pPr>
      <w:r>
        <w:rPr>
          <w:sz w:val="22"/>
          <w:szCs w:val="22"/>
        </w:rPr>
        <w:t xml:space="preserve">The key legislation of the Family Assistance Law includes: </w:t>
      </w:r>
    </w:p>
    <w:p w:rsidR="00007252" w:rsidRDefault="00007252" w:rsidP="00430F7B">
      <w:pPr>
        <w:pStyle w:val="Default"/>
        <w:numPr>
          <w:ilvl w:val="0"/>
          <w:numId w:val="26"/>
        </w:numPr>
        <w:spacing w:after="102"/>
        <w:ind w:left="90" w:hanging="540"/>
        <w:rPr>
          <w:sz w:val="22"/>
          <w:szCs w:val="22"/>
        </w:rPr>
      </w:pPr>
      <w:r>
        <w:rPr>
          <w:i/>
          <w:iCs/>
          <w:sz w:val="22"/>
          <w:szCs w:val="22"/>
        </w:rPr>
        <w:t xml:space="preserve">A New Tax System (Family Assistance) Act 1999 </w:t>
      </w:r>
      <w:r>
        <w:rPr>
          <w:sz w:val="22"/>
          <w:szCs w:val="22"/>
        </w:rPr>
        <w:t xml:space="preserve">as amended by the </w:t>
      </w:r>
      <w:r>
        <w:rPr>
          <w:i/>
          <w:iCs/>
          <w:sz w:val="22"/>
          <w:szCs w:val="22"/>
        </w:rPr>
        <w:t xml:space="preserve">Family Assistance Legislation (Jobs for Families Child Care Package) Act 2017 </w:t>
      </w:r>
    </w:p>
    <w:p w:rsidR="00007252" w:rsidRDefault="00007252" w:rsidP="00430F7B">
      <w:pPr>
        <w:pStyle w:val="Default"/>
        <w:numPr>
          <w:ilvl w:val="0"/>
          <w:numId w:val="26"/>
        </w:numPr>
        <w:spacing w:after="102"/>
        <w:ind w:left="90" w:hanging="540"/>
        <w:rPr>
          <w:sz w:val="22"/>
          <w:szCs w:val="22"/>
        </w:rPr>
      </w:pPr>
      <w:r>
        <w:rPr>
          <w:i/>
          <w:iCs/>
          <w:sz w:val="22"/>
          <w:szCs w:val="22"/>
        </w:rPr>
        <w:t xml:space="preserve">A New Tax System (Family Assistance) (Administration) Act 1999 </w:t>
      </w:r>
      <w:r>
        <w:rPr>
          <w:sz w:val="22"/>
          <w:szCs w:val="22"/>
        </w:rPr>
        <w:t xml:space="preserve">as amended by the </w:t>
      </w:r>
      <w:r>
        <w:rPr>
          <w:i/>
          <w:iCs/>
          <w:sz w:val="22"/>
          <w:szCs w:val="22"/>
        </w:rPr>
        <w:t xml:space="preserve">Family Assistance Legislation (Jobs for Families Child Care Package) Act 2017 </w:t>
      </w:r>
    </w:p>
    <w:p w:rsidR="00007252" w:rsidRDefault="00007252" w:rsidP="00430F7B">
      <w:pPr>
        <w:pStyle w:val="Default"/>
        <w:numPr>
          <w:ilvl w:val="0"/>
          <w:numId w:val="26"/>
        </w:numPr>
        <w:ind w:left="90" w:hanging="540"/>
        <w:rPr>
          <w:sz w:val="22"/>
          <w:szCs w:val="22"/>
        </w:rPr>
      </w:pPr>
      <w:r>
        <w:rPr>
          <w:sz w:val="22"/>
          <w:szCs w:val="22"/>
        </w:rPr>
        <w:t xml:space="preserve">Family Assistance Legislation (Jobs for Families Child Care Package) Act 2017. </w:t>
      </w:r>
    </w:p>
    <w:p w:rsidR="00007252" w:rsidRDefault="00007252" w:rsidP="00430F7B">
      <w:pPr>
        <w:ind w:left="90" w:hanging="540"/>
        <w:rPr>
          <w:rFonts w:asciiTheme="minorHAnsi" w:hAnsiTheme="minorHAnsi" w:cs="Arial"/>
          <w:b/>
          <w:bCs/>
          <w:sz w:val="20"/>
          <w:szCs w:val="20"/>
          <w:u w:val="single"/>
        </w:rPr>
      </w:pPr>
    </w:p>
    <w:p w:rsidR="0024165F" w:rsidRPr="00B417E5" w:rsidRDefault="0024165F" w:rsidP="00430F7B">
      <w:pPr>
        <w:pStyle w:val="Default"/>
        <w:ind w:left="-450"/>
        <w:rPr>
          <w:color w:val="000000" w:themeColor="text1"/>
          <w:sz w:val="22"/>
          <w:szCs w:val="22"/>
        </w:rPr>
      </w:pPr>
      <w:r w:rsidRPr="00B417E5">
        <w:rPr>
          <w:color w:val="000000" w:themeColor="text1"/>
          <w:sz w:val="22"/>
          <w:szCs w:val="22"/>
        </w:rPr>
        <w:t xml:space="preserve">1. Child Care </w:t>
      </w:r>
      <w:proofErr w:type="gramStart"/>
      <w:r w:rsidRPr="00B417E5">
        <w:rPr>
          <w:color w:val="000000" w:themeColor="text1"/>
          <w:sz w:val="22"/>
          <w:szCs w:val="22"/>
        </w:rPr>
        <w:t xml:space="preserve">Subsidy </w:t>
      </w:r>
      <w:r w:rsidR="004762C7">
        <w:rPr>
          <w:color w:val="000000" w:themeColor="text1"/>
          <w:sz w:val="22"/>
          <w:szCs w:val="22"/>
        </w:rPr>
        <w:t xml:space="preserve"> (</w:t>
      </w:r>
      <w:proofErr w:type="gramEnd"/>
      <w:r w:rsidR="004762C7">
        <w:rPr>
          <w:color w:val="000000" w:themeColor="text1"/>
          <w:sz w:val="22"/>
          <w:szCs w:val="22"/>
        </w:rPr>
        <w:t>CCS)</w:t>
      </w:r>
    </w:p>
    <w:p w:rsidR="0024165F" w:rsidRDefault="0024165F" w:rsidP="00430F7B">
      <w:pPr>
        <w:pStyle w:val="Default"/>
        <w:ind w:left="-450"/>
        <w:rPr>
          <w:sz w:val="22"/>
          <w:szCs w:val="22"/>
        </w:rPr>
      </w:pPr>
      <w:r>
        <w:rPr>
          <w:sz w:val="22"/>
          <w:szCs w:val="22"/>
        </w:rPr>
        <w:t>Child Care Subsidy is the regular payment that assists most families with the costs of child care. Child Care Subsidy will be paid directly to providers in most cases, to be passed on to families as a fee reduction</w:t>
      </w:r>
    </w:p>
    <w:p w:rsidR="0024165F" w:rsidRDefault="0024165F" w:rsidP="00430F7B">
      <w:pPr>
        <w:pStyle w:val="Default"/>
        <w:ind w:left="-450"/>
        <w:rPr>
          <w:sz w:val="22"/>
          <w:szCs w:val="22"/>
        </w:rPr>
      </w:pPr>
    </w:p>
    <w:p w:rsidR="0024165F" w:rsidRPr="00B417E5" w:rsidRDefault="0024165F" w:rsidP="00430F7B">
      <w:pPr>
        <w:pStyle w:val="Default"/>
        <w:ind w:left="-450"/>
        <w:rPr>
          <w:color w:val="auto"/>
          <w:sz w:val="22"/>
          <w:szCs w:val="22"/>
        </w:rPr>
      </w:pPr>
      <w:r w:rsidRPr="00B417E5">
        <w:rPr>
          <w:color w:val="auto"/>
          <w:sz w:val="22"/>
          <w:szCs w:val="22"/>
        </w:rPr>
        <w:t xml:space="preserve">2. Child Care Safety Net </w:t>
      </w:r>
      <w:r w:rsidR="004762C7">
        <w:rPr>
          <w:color w:val="auto"/>
          <w:sz w:val="22"/>
          <w:szCs w:val="22"/>
        </w:rPr>
        <w:t>(CCSM)</w:t>
      </w:r>
    </w:p>
    <w:p w:rsidR="0024165F" w:rsidRDefault="0024165F" w:rsidP="00430F7B">
      <w:pPr>
        <w:pStyle w:val="Default"/>
        <w:ind w:left="-450"/>
        <w:rPr>
          <w:sz w:val="22"/>
          <w:szCs w:val="22"/>
        </w:rPr>
      </w:pPr>
      <w:r>
        <w:rPr>
          <w:sz w:val="22"/>
          <w:szCs w:val="22"/>
        </w:rPr>
        <w:t>The Child Care Safety Net provides targeted assistance to vulnerable and at-risk children and their families</w:t>
      </w:r>
      <w:r w:rsidR="00430F7B">
        <w:rPr>
          <w:sz w:val="22"/>
          <w:szCs w:val="22"/>
        </w:rPr>
        <w:t xml:space="preserve">. </w:t>
      </w:r>
      <w:r>
        <w:rPr>
          <w:sz w:val="22"/>
          <w:szCs w:val="22"/>
        </w:rPr>
        <w:t xml:space="preserve">The Safety Net has a number of components: </w:t>
      </w:r>
    </w:p>
    <w:p w:rsidR="00430F7B" w:rsidRDefault="00430F7B" w:rsidP="00430F7B">
      <w:pPr>
        <w:pStyle w:val="Default"/>
        <w:ind w:left="-450"/>
        <w:rPr>
          <w:iCs/>
          <w:color w:val="auto"/>
          <w:sz w:val="22"/>
          <w:szCs w:val="22"/>
        </w:rPr>
      </w:pPr>
    </w:p>
    <w:p w:rsidR="0024165F" w:rsidRDefault="0024165F" w:rsidP="00430F7B">
      <w:pPr>
        <w:pStyle w:val="Default"/>
        <w:ind w:left="-450"/>
        <w:rPr>
          <w:sz w:val="22"/>
          <w:szCs w:val="22"/>
        </w:rPr>
      </w:pPr>
      <w:r w:rsidRPr="00B417E5">
        <w:rPr>
          <w:iCs/>
          <w:color w:val="auto"/>
          <w:sz w:val="22"/>
          <w:szCs w:val="22"/>
        </w:rPr>
        <w:t xml:space="preserve">Additional Child Care Subsidy </w:t>
      </w:r>
      <w:proofErr w:type="gramStart"/>
      <w:r w:rsidR="00430F7B">
        <w:rPr>
          <w:iCs/>
          <w:color w:val="auto"/>
          <w:sz w:val="22"/>
          <w:szCs w:val="22"/>
        </w:rPr>
        <w:t xml:space="preserve">-  </w:t>
      </w:r>
      <w:r>
        <w:rPr>
          <w:sz w:val="22"/>
          <w:szCs w:val="22"/>
        </w:rPr>
        <w:t>This</w:t>
      </w:r>
      <w:proofErr w:type="gramEnd"/>
      <w:r>
        <w:rPr>
          <w:sz w:val="22"/>
          <w:szCs w:val="22"/>
        </w:rPr>
        <w:t xml:space="preserve"> provides a higher level of subsidy to support: </w:t>
      </w:r>
    </w:p>
    <w:p w:rsidR="0024165F" w:rsidRDefault="0024165F" w:rsidP="00430F7B">
      <w:pPr>
        <w:pStyle w:val="Default"/>
        <w:numPr>
          <w:ilvl w:val="0"/>
          <w:numId w:val="26"/>
        </w:numPr>
        <w:spacing w:after="102"/>
        <w:ind w:left="90" w:hanging="540"/>
        <w:rPr>
          <w:sz w:val="22"/>
          <w:szCs w:val="22"/>
        </w:rPr>
      </w:pPr>
      <w:r>
        <w:rPr>
          <w:sz w:val="22"/>
          <w:szCs w:val="22"/>
        </w:rPr>
        <w:t xml:space="preserve">families who require practical help to support their children’s safety and wellbeing </w:t>
      </w:r>
    </w:p>
    <w:p w:rsidR="0024165F" w:rsidRDefault="0024165F" w:rsidP="00430F7B">
      <w:pPr>
        <w:pStyle w:val="Default"/>
        <w:numPr>
          <w:ilvl w:val="0"/>
          <w:numId w:val="26"/>
        </w:numPr>
        <w:spacing w:after="102"/>
        <w:ind w:left="90" w:hanging="540"/>
        <w:rPr>
          <w:sz w:val="22"/>
          <w:szCs w:val="22"/>
        </w:rPr>
      </w:pPr>
      <w:r>
        <w:rPr>
          <w:sz w:val="22"/>
          <w:szCs w:val="22"/>
        </w:rPr>
        <w:t xml:space="preserve">grandparents on income support who are primary carers </w:t>
      </w:r>
    </w:p>
    <w:p w:rsidR="0024165F" w:rsidRDefault="0024165F" w:rsidP="00430F7B">
      <w:pPr>
        <w:pStyle w:val="Default"/>
        <w:numPr>
          <w:ilvl w:val="0"/>
          <w:numId w:val="26"/>
        </w:numPr>
        <w:spacing w:after="102"/>
        <w:ind w:left="90" w:hanging="540"/>
        <w:rPr>
          <w:sz w:val="22"/>
          <w:szCs w:val="22"/>
        </w:rPr>
      </w:pPr>
      <w:r>
        <w:rPr>
          <w:sz w:val="22"/>
          <w:szCs w:val="22"/>
        </w:rPr>
        <w:t xml:space="preserve">families experiencing temporary financial hardship </w:t>
      </w:r>
    </w:p>
    <w:p w:rsidR="0024165F" w:rsidRDefault="000274B9" w:rsidP="00430F7B">
      <w:pPr>
        <w:pStyle w:val="Default"/>
        <w:numPr>
          <w:ilvl w:val="0"/>
          <w:numId w:val="26"/>
        </w:numPr>
        <w:ind w:left="90" w:hanging="540"/>
        <w:rPr>
          <w:sz w:val="22"/>
          <w:szCs w:val="22"/>
        </w:rPr>
      </w:pPr>
      <w:proofErr w:type="gramStart"/>
      <w:r>
        <w:rPr>
          <w:sz w:val="22"/>
          <w:szCs w:val="22"/>
        </w:rPr>
        <w:t>parents</w:t>
      </w:r>
      <w:proofErr w:type="gramEnd"/>
      <w:r w:rsidR="0024165F">
        <w:rPr>
          <w:sz w:val="22"/>
          <w:szCs w:val="22"/>
        </w:rPr>
        <w:t xml:space="preserve"> transitioning from income support to work. </w:t>
      </w:r>
    </w:p>
    <w:p w:rsidR="0024165F" w:rsidRDefault="0024165F" w:rsidP="0024165F">
      <w:pPr>
        <w:pStyle w:val="Default"/>
        <w:ind w:left="720"/>
        <w:rPr>
          <w:sz w:val="22"/>
          <w:szCs w:val="22"/>
        </w:rPr>
      </w:pPr>
    </w:p>
    <w:p w:rsidR="0024165F" w:rsidRPr="004762C7" w:rsidRDefault="0024165F" w:rsidP="0024165F">
      <w:pPr>
        <w:pStyle w:val="Default"/>
        <w:ind w:left="720"/>
        <w:rPr>
          <w:szCs w:val="22"/>
        </w:rPr>
      </w:pPr>
    </w:p>
    <w:p w:rsidR="0024165F" w:rsidRPr="004762C7" w:rsidRDefault="0024165F" w:rsidP="00430F7B">
      <w:pPr>
        <w:pStyle w:val="Default"/>
        <w:ind w:left="-450"/>
        <w:rPr>
          <w:color w:val="000000" w:themeColor="text1"/>
          <w:sz w:val="22"/>
          <w:szCs w:val="20"/>
        </w:rPr>
      </w:pPr>
      <w:r w:rsidRPr="004762C7">
        <w:rPr>
          <w:color w:val="000000" w:themeColor="text1"/>
          <w:sz w:val="22"/>
          <w:szCs w:val="20"/>
        </w:rPr>
        <w:t>3.</w:t>
      </w:r>
      <w:bookmarkStart w:id="0" w:name="_GoBack"/>
      <w:bookmarkEnd w:id="0"/>
      <w:r w:rsidRPr="004762C7">
        <w:rPr>
          <w:color w:val="000000" w:themeColor="text1"/>
          <w:sz w:val="22"/>
          <w:szCs w:val="20"/>
        </w:rPr>
        <w:t xml:space="preserve"> Child Care Subsidy System </w:t>
      </w:r>
      <w:r w:rsidR="004762C7">
        <w:rPr>
          <w:color w:val="000000" w:themeColor="text1"/>
          <w:sz w:val="22"/>
          <w:szCs w:val="20"/>
        </w:rPr>
        <w:t>(CCSS)</w:t>
      </w:r>
    </w:p>
    <w:p w:rsidR="0024165F" w:rsidRDefault="0024165F" w:rsidP="00430F7B">
      <w:pPr>
        <w:pStyle w:val="Default"/>
        <w:ind w:left="-450"/>
        <w:rPr>
          <w:sz w:val="22"/>
          <w:szCs w:val="22"/>
        </w:rPr>
      </w:pPr>
      <w:r>
        <w:rPr>
          <w:sz w:val="22"/>
          <w:szCs w:val="22"/>
        </w:rPr>
        <w:t xml:space="preserve">Approved providers of child care services will interact with the Australian Government mainly through the Child Care Subsidy System — via either: </w:t>
      </w:r>
    </w:p>
    <w:p w:rsidR="0024165F" w:rsidRDefault="0024165F" w:rsidP="00430F7B">
      <w:pPr>
        <w:pStyle w:val="Default"/>
        <w:numPr>
          <w:ilvl w:val="0"/>
          <w:numId w:val="26"/>
        </w:numPr>
        <w:spacing w:after="99"/>
        <w:ind w:left="90" w:hanging="540"/>
        <w:rPr>
          <w:sz w:val="22"/>
          <w:szCs w:val="22"/>
        </w:rPr>
      </w:pPr>
      <w:r>
        <w:rPr>
          <w:sz w:val="22"/>
          <w:szCs w:val="22"/>
        </w:rPr>
        <w:t xml:space="preserve">software from a registered third-party provider, or </w:t>
      </w:r>
    </w:p>
    <w:p w:rsidR="0024165F" w:rsidRDefault="0024165F" w:rsidP="00430F7B">
      <w:pPr>
        <w:pStyle w:val="Default"/>
        <w:numPr>
          <w:ilvl w:val="0"/>
          <w:numId w:val="26"/>
        </w:numPr>
        <w:ind w:left="90" w:hanging="540"/>
        <w:rPr>
          <w:sz w:val="22"/>
          <w:szCs w:val="22"/>
        </w:rPr>
      </w:pPr>
      <w:r>
        <w:rPr>
          <w:sz w:val="22"/>
          <w:szCs w:val="22"/>
        </w:rPr>
        <w:t xml:space="preserve">The Provider Entry Point (the interface designed for providers to submit and receive data, notifications and reports). </w:t>
      </w:r>
    </w:p>
    <w:p w:rsidR="0024165F" w:rsidRDefault="0024165F" w:rsidP="0024165F">
      <w:pPr>
        <w:pStyle w:val="Default"/>
        <w:ind w:left="720"/>
        <w:rPr>
          <w:sz w:val="22"/>
          <w:szCs w:val="22"/>
        </w:rPr>
      </w:pPr>
    </w:p>
    <w:p w:rsidR="0024165F" w:rsidRPr="00862402" w:rsidRDefault="0024165F">
      <w:pPr>
        <w:rPr>
          <w:rFonts w:asciiTheme="minorHAnsi" w:hAnsiTheme="minorHAnsi" w:cs="Arial"/>
          <w:b/>
          <w:bCs/>
          <w:sz w:val="20"/>
          <w:szCs w:val="20"/>
          <w:u w:val="single"/>
        </w:rPr>
      </w:pPr>
    </w:p>
    <w:sectPr w:rsidR="0024165F" w:rsidRPr="00862402"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157" w:rsidRDefault="000E2157" w:rsidP="00B37F78">
      <w:pPr>
        <w:spacing w:after="0" w:line="240" w:lineRule="auto"/>
      </w:pPr>
      <w:r>
        <w:separator/>
      </w:r>
    </w:p>
  </w:endnote>
  <w:endnote w:type="continuationSeparator" w:id="0">
    <w:p w:rsidR="000E2157" w:rsidRDefault="000E2157"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6" w:type="dxa"/>
      <w:tblLayout w:type="fixed"/>
      <w:tblLook w:val="0000" w:firstRow="0" w:lastRow="0" w:firstColumn="0" w:lastColumn="0" w:noHBand="0" w:noVBand="0"/>
    </w:tblPr>
    <w:tblGrid>
      <w:gridCol w:w="3080"/>
      <w:gridCol w:w="3081"/>
      <w:gridCol w:w="3081"/>
    </w:tblGrid>
    <w:tr w:rsidR="000A5AFB" w:rsidRPr="00C577F4">
      <w:tc>
        <w:tcPr>
          <w:tcW w:w="3080" w:type="dxa"/>
        </w:tcPr>
        <w:p w:rsidR="000A5AFB" w:rsidRPr="00C577F4" w:rsidRDefault="000A5AFB" w:rsidP="00B37F78">
          <w:pPr>
            <w:pStyle w:val="Footer"/>
          </w:pPr>
        </w:p>
      </w:tc>
      <w:tc>
        <w:tcPr>
          <w:tcW w:w="3081" w:type="dxa"/>
        </w:tcPr>
        <w:p w:rsidR="000A5AFB" w:rsidRPr="00C577F4" w:rsidRDefault="000E2157" w:rsidP="00B37F78">
          <w:pPr>
            <w:pStyle w:val="Footer"/>
            <w:jc w:val="center"/>
          </w:pPr>
          <w:r>
            <w:fldChar w:fldCharType="begin"/>
          </w:r>
          <w:r>
            <w:instrText xml:space="preserve"> DOCPROPERTY AXPDataClassification \* MERGEFORMAT </w:instrText>
          </w:r>
          <w:r>
            <w:fldChar w:fldCharType="separate"/>
          </w:r>
          <w:r w:rsidR="00EF0166">
            <w:t>AXP Internal</w:t>
          </w:r>
          <w:r>
            <w:fldChar w:fldCharType="end"/>
          </w:r>
        </w:p>
      </w:tc>
      <w:tc>
        <w:tcPr>
          <w:tcW w:w="3081" w:type="dxa"/>
        </w:tcPr>
        <w:p w:rsidR="000A5AFB" w:rsidRPr="00C577F4" w:rsidRDefault="000A5AFB" w:rsidP="00B37F78">
          <w:pPr>
            <w:pStyle w:val="Footer"/>
            <w:jc w:val="right"/>
          </w:pPr>
          <w:r w:rsidRPr="00C577F4">
            <w:t xml:space="preserve">Page </w:t>
          </w:r>
          <w:r w:rsidR="003972D7">
            <w:fldChar w:fldCharType="begin"/>
          </w:r>
          <w:r w:rsidR="009405A0">
            <w:instrText xml:space="preserve"> PAGE PAGE \* MERGEFORMAT </w:instrText>
          </w:r>
          <w:r w:rsidR="003972D7">
            <w:fldChar w:fldCharType="separate"/>
          </w:r>
          <w:r w:rsidR="00EF0166">
            <w:rPr>
              <w:noProof/>
            </w:rPr>
            <w:t>8</w:t>
          </w:r>
          <w:r w:rsidR="003972D7">
            <w:rPr>
              <w:noProof/>
            </w:rPr>
            <w:fldChar w:fldCharType="end"/>
          </w:r>
          <w:r w:rsidRPr="00C577F4">
            <w:t xml:space="preserve"> of  </w:t>
          </w:r>
          <w:r w:rsidR="0038633D">
            <w:rPr>
              <w:noProof/>
            </w:rPr>
            <w:fldChar w:fldCharType="begin"/>
          </w:r>
          <w:r w:rsidR="0038633D">
            <w:rPr>
              <w:noProof/>
            </w:rPr>
            <w:instrText xml:space="preserve"> NUMPAGES NUMPAGES \* MERGEFORMAT </w:instrText>
          </w:r>
          <w:r w:rsidR="0038633D">
            <w:rPr>
              <w:noProof/>
            </w:rPr>
            <w:fldChar w:fldCharType="separate"/>
          </w:r>
          <w:r w:rsidR="00EF0166">
            <w:rPr>
              <w:noProof/>
            </w:rPr>
            <w:t>8</w:t>
          </w:r>
          <w:r w:rsidR="0038633D">
            <w:rPr>
              <w:noProof/>
            </w:rPr>
            <w:fldChar w:fldCharType="end"/>
          </w:r>
        </w:p>
      </w:tc>
    </w:tr>
  </w:tbl>
  <w:p w:rsidR="000A5AFB" w:rsidRDefault="000A5A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157" w:rsidRDefault="000E2157" w:rsidP="00B37F78">
      <w:pPr>
        <w:spacing w:after="0" w:line="240" w:lineRule="auto"/>
      </w:pPr>
      <w:r>
        <w:separator/>
      </w:r>
    </w:p>
  </w:footnote>
  <w:footnote w:type="continuationSeparator" w:id="0">
    <w:p w:rsidR="000E2157" w:rsidRDefault="000E2157"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5AFB" w:rsidRPr="00D10B0E" w:rsidRDefault="00E951A8" w:rsidP="00B37F78">
    <w:pPr>
      <w:pStyle w:val="Header"/>
      <w:jc w:val="center"/>
      <w:rPr>
        <w:rFonts w:asciiTheme="minorHAnsi" w:hAnsiTheme="minorHAnsi" w:cstheme="minorHAnsi"/>
        <w:b/>
        <w:bCs/>
        <w:color w:val="808080"/>
        <w:sz w:val="32"/>
        <w:szCs w:val="32"/>
      </w:rPr>
    </w:pPr>
    <w:r>
      <w:rPr>
        <w:noProof/>
        <w:lang w:eastAsia="en-AU"/>
      </w:rPr>
      <w:drawing>
        <wp:anchor distT="0" distB="0" distL="114300" distR="114300" simplePos="0" relativeHeight="251657728" behindDoc="1" locked="0" layoutInCell="1" allowOverlap="1">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862402" w:rsidRPr="00862402">
      <w:rPr>
        <w:rFonts w:ascii="Arial" w:eastAsia="Cambria" w:hAnsi="Arial" w:cs="Arial"/>
        <w:b/>
        <w:color w:val="808080"/>
        <w:sz w:val="32"/>
        <w:szCs w:val="32"/>
      </w:rPr>
      <w:t xml:space="preserve"> </w:t>
    </w:r>
    <w:r w:rsidR="00862402" w:rsidRPr="00D10B0E">
      <w:rPr>
        <w:rFonts w:asciiTheme="minorHAnsi" w:eastAsia="Cambria" w:hAnsiTheme="minorHAnsi" w:cstheme="minorHAnsi"/>
        <w:b/>
        <w:color w:val="808080"/>
        <w:sz w:val="32"/>
        <w:szCs w:val="32"/>
      </w:rPr>
      <w:t>Wahroonga After School Care Centre Incorporated</w:t>
    </w:r>
  </w:p>
  <w:p w:rsidR="000A5AFB" w:rsidRPr="00D10B0E" w:rsidRDefault="000A5AFB" w:rsidP="00B37F78">
    <w:pPr>
      <w:pStyle w:val="Header"/>
      <w:jc w:val="center"/>
      <w:rPr>
        <w:rFonts w:asciiTheme="minorHAnsi" w:hAnsiTheme="minorHAnsi" w:cstheme="minorHAnsi"/>
        <w:b/>
        <w:bCs/>
        <w:color w:val="808080"/>
        <w:sz w:val="20"/>
        <w:szCs w:val="20"/>
      </w:rPr>
    </w:pPr>
  </w:p>
  <w:p w:rsidR="000A5AFB" w:rsidRPr="00D10B0E" w:rsidRDefault="00862402" w:rsidP="00B37F78">
    <w:pPr>
      <w:pStyle w:val="Header"/>
      <w:pBdr>
        <w:bottom w:val="single" w:sz="24" w:space="1" w:color="808080"/>
      </w:pBdr>
      <w:tabs>
        <w:tab w:val="clear" w:pos="9026"/>
        <w:tab w:val="right" w:pos="9356"/>
      </w:tabs>
      <w:ind w:left="-426" w:right="-330" w:firstLine="426"/>
      <w:rPr>
        <w:rFonts w:asciiTheme="minorHAnsi" w:hAnsiTheme="minorHAnsi" w:cstheme="minorHAnsi"/>
        <w:i/>
        <w:iCs/>
        <w:sz w:val="20"/>
        <w:szCs w:val="20"/>
      </w:rPr>
    </w:pPr>
    <w:r w:rsidRPr="00D10B0E">
      <w:rPr>
        <w:rFonts w:asciiTheme="minorHAnsi" w:hAnsiTheme="minorHAnsi" w:cstheme="minorHAnsi"/>
        <w:i/>
        <w:iCs/>
        <w:color w:val="808080"/>
        <w:sz w:val="20"/>
        <w:szCs w:val="20"/>
      </w:rPr>
      <w:tab/>
    </w:r>
    <w:r w:rsidR="000A5AFB" w:rsidRPr="00D10B0E">
      <w:rPr>
        <w:rFonts w:asciiTheme="minorHAnsi" w:hAnsiTheme="minorHAnsi" w:cstheme="minorHAnsi"/>
        <w:i/>
        <w:iCs/>
        <w:color w:val="808080"/>
        <w:sz w:val="20"/>
        <w:szCs w:val="20"/>
      </w:rPr>
      <w:t xml:space="preserve">P.O. Box 489, Wahroonga, N.S.W 2076               Phone: </w:t>
    </w:r>
    <w:r w:rsidR="004C74CB" w:rsidRPr="00D10B0E">
      <w:rPr>
        <w:rFonts w:asciiTheme="minorHAnsi" w:hAnsiTheme="minorHAnsi" w:cstheme="minorHAnsi"/>
        <w:i/>
        <w:iCs/>
        <w:color w:val="808080"/>
        <w:sz w:val="20"/>
        <w:szCs w:val="20"/>
      </w:rPr>
      <w:t>0428</w:t>
    </w:r>
    <w:r w:rsidR="00D10B0E">
      <w:rPr>
        <w:rFonts w:asciiTheme="minorHAnsi" w:hAnsiTheme="minorHAnsi" w:cstheme="minorHAnsi"/>
        <w:i/>
        <w:iCs/>
        <w:color w:val="808080"/>
        <w:sz w:val="20"/>
        <w:szCs w:val="20"/>
      </w:rPr>
      <w:t xml:space="preserve"> </w:t>
    </w:r>
    <w:r w:rsidR="004C74CB" w:rsidRPr="00D10B0E">
      <w:rPr>
        <w:rFonts w:asciiTheme="minorHAnsi" w:hAnsiTheme="minorHAnsi" w:cstheme="minorHAnsi"/>
        <w:i/>
        <w:iCs/>
        <w:color w:val="808080"/>
        <w:sz w:val="20"/>
        <w:szCs w:val="20"/>
      </w:rPr>
      <w:t>914</w:t>
    </w:r>
    <w:r w:rsidR="00D10B0E">
      <w:rPr>
        <w:rFonts w:asciiTheme="minorHAnsi" w:hAnsiTheme="minorHAnsi" w:cstheme="minorHAnsi"/>
        <w:i/>
        <w:iCs/>
        <w:color w:val="808080"/>
        <w:sz w:val="20"/>
        <w:szCs w:val="20"/>
      </w:rPr>
      <w:t xml:space="preserve"> </w:t>
    </w:r>
    <w:r w:rsidR="004C74CB" w:rsidRPr="00D10B0E">
      <w:rPr>
        <w:rFonts w:asciiTheme="minorHAnsi" w:hAnsiTheme="minorHAnsi" w:cstheme="minorHAnsi"/>
        <w:i/>
        <w:iCs/>
        <w:color w:val="808080"/>
        <w:sz w:val="20"/>
        <w:szCs w:val="20"/>
      </w:rPr>
      <w:t>394</w:t>
    </w:r>
  </w:p>
  <w:p w:rsidR="000A5AFB" w:rsidRDefault="000A5A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B414D"/>
    <w:multiLevelType w:val="hybridMultilevel"/>
    <w:tmpl w:val="DA323F40"/>
    <w:lvl w:ilvl="0" w:tplc="0409000D">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nsid w:val="0D6A4EC5"/>
    <w:multiLevelType w:val="hybridMultilevel"/>
    <w:tmpl w:val="3EDAAEDA"/>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nsid w:val="12963A38"/>
    <w:multiLevelType w:val="hybridMultilevel"/>
    <w:tmpl w:val="8494AB8E"/>
    <w:lvl w:ilvl="0" w:tplc="0C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12FC0716"/>
    <w:multiLevelType w:val="hybridMultilevel"/>
    <w:tmpl w:val="0CC08266"/>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44E3936"/>
    <w:multiLevelType w:val="hybridMultilevel"/>
    <w:tmpl w:val="0BD40542"/>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78469CB"/>
    <w:multiLevelType w:val="hybridMultilevel"/>
    <w:tmpl w:val="644E9B8A"/>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8325EFB"/>
    <w:multiLevelType w:val="hybridMultilevel"/>
    <w:tmpl w:val="90B6244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nsid w:val="1FC45B00"/>
    <w:multiLevelType w:val="hybridMultilevel"/>
    <w:tmpl w:val="9800E1A2"/>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0E94E60"/>
    <w:multiLevelType w:val="hybridMultilevel"/>
    <w:tmpl w:val="0F36D59E"/>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2">
    <w:nsid w:val="2CCC4364"/>
    <w:multiLevelType w:val="hybridMultilevel"/>
    <w:tmpl w:val="215893E4"/>
    <w:lvl w:ilvl="0" w:tplc="0409000D">
      <w:start w:val="1"/>
      <w:numFmt w:val="bullet"/>
      <w:lvlText w:val=""/>
      <w:lvlJc w:val="left"/>
      <w:pPr>
        <w:ind w:left="1080" w:hanging="360"/>
      </w:pPr>
      <w:rPr>
        <w:rFonts w:ascii="Wingdings" w:hAnsi="Wingdings" w:cs="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13">
    <w:nsid w:val="302F3133"/>
    <w:multiLevelType w:val="hybridMultilevel"/>
    <w:tmpl w:val="9A44D1D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nsid w:val="394012F8"/>
    <w:multiLevelType w:val="hybridMultilevel"/>
    <w:tmpl w:val="E1FE84E0"/>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3BBC5B79"/>
    <w:multiLevelType w:val="hybridMultilevel"/>
    <w:tmpl w:val="ED1E2B2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nsid w:val="3C4F559C"/>
    <w:multiLevelType w:val="hybridMultilevel"/>
    <w:tmpl w:val="317EFA92"/>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8">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9">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20">
    <w:nsid w:val="515916C4"/>
    <w:multiLevelType w:val="hybridMultilevel"/>
    <w:tmpl w:val="35DA7B66"/>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20F3E75"/>
    <w:multiLevelType w:val="hybridMultilevel"/>
    <w:tmpl w:val="7AF81058"/>
    <w:lvl w:ilvl="0" w:tplc="0409000D">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nsid w:val="527D5B71"/>
    <w:multiLevelType w:val="hybridMultilevel"/>
    <w:tmpl w:val="4BB007C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24">
    <w:nsid w:val="561769EE"/>
    <w:multiLevelType w:val="hybridMultilevel"/>
    <w:tmpl w:val="131EBC6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nsid w:val="58CD0596"/>
    <w:multiLevelType w:val="hybridMultilevel"/>
    <w:tmpl w:val="90DE0C7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6">
    <w:nsid w:val="59636590"/>
    <w:multiLevelType w:val="hybridMultilevel"/>
    <w:tmpl w:val="1F4CEDC2"/>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615954A2"/>
    <w:multiLevelType w:val="hybridMultilevel"/>
    <w:tmpl w:val="19E841FE"/>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9">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30">
    <w:nsid w:val="6CEE4173"/>
    <w:multiLevelType w:val="hybridMultilevel"/>
    <w:tmpl w:val="CE9481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708E3757"/>
    <w:multiLevelType w:val="hybridMultilevel"/>
    <w:tmpl w:val="774E8CF4"/>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724E7C75"/>
    <w:multiLevelType w:val="hybridMultilevel"/>
    <w:tmpl w:val="D054ADBC"/>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72696B00"/>
    <w:multiLevelType w:val="hybridMultilevel"/>
    <w:tmpl w:val="6082F6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743C7A5A"/>
    <w:multiLevelType w:val="hybridMultilevel"/>
    <w:tmpl w:val="3A02C59E"/>
    <w:lvl w:ilvl="0" w:tplc="0409000D">
      <w:start w:val="1"/>
      <w:numFmt w:val="bullet"/>
      <w:lvlText w:val=""/>
      <w:lvlJc w:val="left"/>
      <w:pPr>
        <w:ind w:left="1080" w:hanging="360"/>
      </w:pPr>
      <w:rPr>
        <w:rFonts w:ascii="Wingdings" w:hAnsi="Wingdings" w:cs="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35">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6">
    <w:nsid w:val="78F34671"/>
    <w:multiLevelType w:val="hybridMultilevel"/>
    <w:tmpl w:val="607CD07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7">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8">
    <w:nsid w:val="7E537EFB"/>
    <w:multiLevelType w:val="hybridMultilevel"/>
    <w:tmpl w:val="7D8CF1CC"/>
    <w:lvl w:ilvl="0" w:tplc="04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40">
    <w:nsid w:val="7FE13D8D"/>
    <w:multiLevelType w:val="hybridMultilevel"/>
    <w:tmpl w:val="1F44D5B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28"/>
  </w:num>
  <w:num w:numId="2">
    <w:abstractNumId w:val="11"/>
  </w:num>
  <w:num w:numId="3">
    <w:abstractNumId w:val="18"/>
  </w:num>
  <w:num w:numId="4">
    <w:abstractNumId w:val="39"/>
  </w:num>
  <w:num w:numId="5">
    <w:abstractNumId w:val="35"/>
  </w:num>
  <w:num w:numId="6">
    <w:abstractNumId w:val="2"/>
  </w:num>
  <w:num w:numId="7">
    <w:abstractNumId w:val="19"/>
  </w:num>
  <w:num w:numId="8">
    <w:abstractNumId w:val="17"/>
  </w:num>
  <w:num w:numId="9">
    <w:abstractNumId w:val="37"/>
  </w:num>
  <w:num w:numId="10">
    <w:abstractNumId w:val="8"/>
  </w:num>
  <w:num w:numId="11">
    <w:abstractNumId w:val="23"/>
  </w:num>
  <w:num w:numId="12">
    <w:abstractNumId w:val="29"/>
  </w:num>
  <w:num w:numId="13">
    <w:abstractNumId w:val="15"/>
  </w:num>
  <w:num w:numId="14">
    <w:abstractNumId w:val="21"/>
  </w:num>
  <w:num w:numId="15">
    <w:abstractNumId w:val="1"/>
  </w:num>
  <w:num w:numId="16">
    <w:abstractNumId w:val="25"/>
  </w:num>
  <w:num w:numId="17">
    <w:abstractNumId w:val="24"/>
  </w:num>
  <w:num w:numId="18">
    <w:abstractNumId w:val="7"/>
  </w:num>
  <w:num w:numId="19">
    <w:abstractNumId w:val="36"/>
  </w:num>
  <w:num w:numId="20">
    <w:abstractNumId w:val="40"/>
  </w:num>
  <w:num w:numId="21">
    <w:abstractNumId w:val="13"/>
  </w:num>
  <w:num w:numId="22">
    <w:abstractNumId w:val="22"/>
  </w:num>
  <w:num w:numId="23">
    <w:abstractNumId w:val="34"/>
  </w:num>
  <w:num w:numId="24">
    <w:abstractNumId w:val="12"/>
  </w:num>
  <w:num w:numId="25">
    <w:abstractNumId w:val="0"/>
  </w:num>
  <w:num w:numId="26">
    <w:abstractNumId w:val="6"/>
  </w:num>
  <w:num w:numId="27">
    <w:abstractNumId w:val="33"/>
  </w:num>
  <w:num w:numId="28">
    <w:abstractNumId w:val="14"/>
  </w:num>
  <w:num w:numId="29">
    <w:abstractNumId w:val="16"/>
  </w:num>
  <w:num w:numId="30">
    <w:abstractNumId w:val="27"/>
  </w:num>
  <w:num w:numId="31">
    <w:abstractNumId w:val="10"/>
  </w:num>
  <w:num w:numId="32">
    <w:abstractNumId w:val="4"/>
  </w:num>
  <w:num w:numId="33">
    <w:abstractNumId w:val="5"/>
  </w:num>
  <w:num w:numId="34">
    <w:abstractNumId w:val="32"/>
  </w:num>
  <w:num w:numId="35">
    <w:abstractNumId w:val="31"/>
  </w:num>
  <w:num w:numId="36">
    <w:abstractNumId w:val="38"/>
  </w:num>
  <w:num w:numId="37">
    <w:abstractNumId w:val="26"/>
  </w:num>
  <w:num w:numId="38">
    <w:abstractNumId w:val="20"/>
  </w:num>
  <w:num w:numId="39">
    <w:abstractNumId w:val="9"/>
  </w:num>
  <w:num w:numId="40">
    <w:abstractNumId w:val="30"/>
  </w:num>
  <w:num w:numId="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0184F"/>
    <w:rsid w:val="00007252"/>
    <w:rsid w:val="0001152F"/>
    <w:rsid w:val="000132CA"/>
    <w:rsid w:val="0002036A"/>
    <w:rsid w:val="000218FC"/>
    <w:rsid w:val="000274B9"/>
    <w:rsid w:val="0006686C"/>
    <w:rsid w:val="000720E2"/>
    <w:rsid w:val="000A0FB1"/>
    <w:rsid w:val="000A5AFB"/>
    <w:rsid w:val="000B13AD"/>
    <w:rsid w:val="000B3969"/>
    <w:rsid w:val="000C35A6"/>
    <w:rsid w:val="000D22E7"/>
    <w:rsid w:val="000E1187"/>
    <w:rsid w:val="000E2157"/>
    <w:rsid w:val="000E6971"/>
    <w:rsid w:val="000F2D61"/>
    <w:rsid w:val="0010156E"/>
    <w:rsid w:val="001218E1"/>
    <w:rsid w:val="001263C4"/>
    <w:rsid w:val="00150D82"/>
    <w:rsid w:val="0016045D"/>
    <w:rsid w:val="00163029"/>
    <w:rsid w:val="00186120"/>
    <w:rsid w:val="001B3010"/>
    <w:rsid w:val="001B3B95"/>
    <w:rsid w:val="001C4202"/>
    <w:rsid w:val="001E30A0"/>
    <w:rsid w:val="001F2817"/>
    <w:rsid w:val="002000D8"/>
    <w:rsid w:val="00214ED3"/>
    <w:rsid w:val="00221B42"/>
    <w:rsid w:val="002345B0"/>
    <w:rsid w:val="0024165F"/>
    <w:rsid w:val="002C16B7"/>
    <w:rsid w:val="002C279C"/>
    <w:rsid w:val="002C4A6F"/>
    <w:rsid w:val="002D1378"/>
    <w:rsid w:val="003026A1"/>
    <w:rsid w:val="00307A8C"/>
    <w:rsid w:val="003222FF"/>
    <w:rsid w:val="00327B40"/>
    <w:rsid w:val="00350F0E"/>
    <w:rsid w:val="00352DB9"/>
    <w:rsid w:val="00357D80"/>
    <w:rsid w:val="00360607"/>
    <w:rsid w:val="00377A88"/>
    <w:rsid w:val="00384E43"/>
    <w:rsid w:val="0038633D"/>
    <w:rsid w:val="003972D7"/>
    <w:rsid w:val="003A20A2"/>
    <w:rsid w:val="003C3358"/>
    <w:rsid w:val="003D0BB4"/>
    <w:rsid w:val="003E326B"/>
    <w:rsid w:val="003F1ABC"/>
    <w:rsid w:val="00401E44"/>
    <w:rsid w:val="00430F7B"/>
    <w:rsid w:val="00444A3E"/>
    <w:rsid w:val="0044714D"/>
    <w:rsid w:val="004504CE"/>
    <w:rsid w:val="004762C7"/>
    <w:rsid w:val="00485106"/>
    <w:rsid w:val="004C74CB"/>
    <w:rsid w:val="004E228C"/>
    <w:rsid w:val="004E6780"/>
    <w:rsid w:val="00507DB4"/>
    <w:rsid w:val="00513E48"/>
    <w:rsid w:val="005149C6"/>
    <w:rsid w:val="00530BCD"/>
    <w:rsid w:val="00532A63"/>
    <w:rsid w:val="00546234"/>
    <w:rsid w:val="00587BB7"/>
    <w:rsid w:val="00591430"/>
    <w:rsid w:val="005A3E86"/>
    <w:rsid w:val="005A5B52"/>
    <w:rsid w:val="005F4F8B"/>
    <w:rsid w:val="00611112"/>
    <w:rsid w:val="00614E2B"/>
    <w:rsid w:val="00617EE1"/>
    <w:rsid w:val="00621C90"/>
    <w:rsid w:val="00624D75"/>
    <w:rsid w:val="00632C53"/>
    <w:rsid w:val="006415DE"/>
    <w:rsid w:val="00646C07"/>
    <w:rsid w:val="00660D5A"/>
    <w:rsid w:val="00666F70"/>
    <w:rsid w:val="00690929"/>
    <w:rsid w:val="00692E5E"/>
    <w:rsid w:val="006B778E"/>
    <w:rsid w:val="006C5E2A"/>
    <w:rsid w:val="006E0451"/>
    <w:rsid w:val="006E1C96"/>
    <w:rsid w:val="006E3BEF"/>
    <w:rsid w:val="007008C2"/>
    <w:rsid w:val="00711B4C"/>
    <w:rsid w:val="00714997"/>
    <w:rsid w:val="00740556"/>
    <w:rsid w:val="00755D8E"/>
    <w:rsid w:val="00757266"/>
    <w:rsid w:val="00767094"/>
    <w:rsid w:val="00770AB3"/>
    <w:rsid w:val="00771FBD"/>
    <w:rsid w:val="0078256E"/>
    <w:rsid w:val="00783A35"/>
    <w:rsid w:val="00790B7B"/>
    <w:rsid w:val="007C2B50"/>
    <w:rsid w:val="007C6638"/>
    <w:rsid w:val="007D49F0"/>
    <w:rsid w:val="00804B34"/>
    <w:rsid w:val="00833553"/>
    <w:rsid w:val="00856513"/>
    <w:rsid w:val="00862402"/>
    <w:rsid w:val="008814A7"/>
    <w:rsid w:val="008B23E5"/>
    <w:rsid w:val="008E0529"/>
    <w:rsid w:val="008F44D3"/>
    <w:rsid w:val="00903391"/>
    <w:rsid w:val="0091027B"/>
    <w:rsid w:val="00910A6F"/>
    <w:rsid w:val="0091374D"/>
    <w:rsid w:val="0093474C"/>
    <w:rsid w:val="009405A0"/>
    <w:rsid w:val="00984037"/>
    <w:rsid w:val="00994DA9"/>
    <w:rsid w:val="009C2566"/>
    <w:rsid w:val="009C7C8D"/>
    <w:rsid w:val="009D5128"/>
    <w:rsid w:val="009E2343"/>
    <w:rsid w:val="009E6446"/>
    <w:rsid w:val="009F3978"/>
    <w:rsid w:val="00A00B45"/>
    <w:rsid w:val="00A12E44"/>
    <w:rsid w:val="00A2270C"/>
    <w:rsid w:val="00A35F61"/>
    <w:rsid w:val="00A56127"/>
    <w:rsid w:val="00A926B7"/>
    <w:rsid w:val="00AA202D"/>
    <w:rsid w:val="00AA5F91"/>
    <w:rsid w:val="00AB6737"/>
    <w:rsid w:val="00AE3CCA"/>
    <w:rsid w:val="00B129BA"/>
    <w:rsid w:val="00B23E71"/>
    <w:rsid w:val="00B24C43"/>
    <w:rsid w:val="00B37F78"/>
    <w:rsid w:val="00B406F4"/>
    <w:rsid w:val="00B417E5"/>
    <w:rsid w:val="00B65C62"/>
    <w:rsid w:val="00B96968"/>
    <w:rsid w:val="00BE3F6F"/>
    <w:rsid w:val="00C577F4"/>
    <w:rsid w:val="00C66C4E"/>
    <w:rsid w:val="00C87272"/>
    <w:rsid w:val="00C93A83"/>
    <w:rsid w:val="00CB2011"/>
    <w:rsid w:val="00CB76B6"/>
    <w:rsid w:val="00D006EB"/>
    <w:rsid w:val="00D10B0E"/>
    <w:rsid w:val="00D35272"/>
    <w:rsid w:val="00D411DC"/>
    <w:rsid w:val="00D516B4"/>
    <w:rsid w:val="00D60188"/>
    <w:rsid w:val="00D71982"/>
    <w:rsid w:val="00D76B08"/>
    <w:rsid w:val="00D80F9D"/>
    <w:rsid w:val="00D8147F"/>
    <w:rsid w:val="00D84800"/>
    <w:rsid w:val="00D92FD9"/>
    <w:rsid w:val="00DA4D2B"/>
    <w:rsid w:val="00DB0859"/>
    <w:rsid w:val="00DC5599"/>
    <w:rsid w:val="00DD4EDA"/>
    <w:rsid w:val="00DE5DF3"/>
    <w:rsid w:val="00DF6190"/>
    <w:rsid w:val="00DF6E8A"/>
    <w:rsid w:val="00E14492"/>
    <w:rsid w:val="00E22B40"/>
    <w:rsid w:val="00E26C0C"/>
    <w:rsid w:val="00E43217"/>
    <w:rsid w:val="00E603C8"/>
    <w:rsid w:val="00E61211"/>
    <w:rsid w:val="00E951A8"/>
    <w:rsid w:val="00E9724A"/>
    <w:rsid w:val="00EC1BBB"/>
    <w:rsid w:val="00EE6ACF"/>
    <w:rsid w:val="00EF0166"/>
    <w:rsid w:val="00EF4D48"/>
    <w:rsid w:val="00F132F5"/>
    <w:rsid w:val="00F149C8"/>
    <w:rsid w:val="00F15EE8"/>
    <w:rsid w:val="00F25F36"/>
    <w:rsid w:val="00F42397"/>
    <w:rsid w:val="00F5168E"/>
    <w:rsid w:val="00F55892"/>
    <w:rsid w:val="00F66687"/>
    <w:rsid w:val="00F76C3B"/>
    <w:rsid w:val="00F8647E"/>
    <w:rsid w:val="00F9662E"/>
    <w:rsid w:val="00F975E3"/>
    <w:rsid w:val="00F97613"/>
    <w:rsid w:val="00FA070C"/>
    <w:rsid w:val="00FC4C33"/>
    <w:rsid w:val="00FF22CB"/>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pPr>
      <w:spacing w:after="200" w:line="276" w:lineRule="auto"/>
    </w:pPr>
    <w:rPr>
      <w:rFonts w:cs="Calibri"/>
      <w:sz w:val="22"/>
      <w:szCs w:val="22"/>
      <w:lang w:eastAsia="en-US"/>
    </w:rPr>
  </w:style>
  <w:style w:type="paragraph" w:styleId="Heading1">
    <w:name w:val="heading 1"/>
    <w:basedOn w:val="Normal"/>
    <w:next w:val="Normal"/>
    <w:link w:val="Heading1Char"/>
    <w:uiPriority w:val="99"/>
    <w:qFormat/>
    <w:rsid w:val="00532A63"/>
    <w:pPr>
      <w:keepNext/>
      <w:overflowPunct w:val="0"/>
      <w:autoSpaceDE w:val="0"/>
      <w:autoSpaceDN w:val="0"/>
      <w:adjustRightInd w:val="0"/>
      <w:spacing w:after="120" w:line="240" w:lineRule="auto"/>
      <w:textAlignment w:val="baseline"/>
      <w:outlineLvl w:val="0"/>
    </w:pPr>
    <w:rPr>
      <w:rFonts w:ascii="Times New Roman" w:eastAsia="Times New Roman" w:hAnsi="Times New Roman" w:cs="Times New Roman"/>
      <w:b/>
      <w:bCs/>
      <w:kern w:val="28"/>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532A63"/>
    <w:rPr>
      <w:rFonts w:ascii="Times New Roman" w:hAnsi="Times New Roman" w:cs="Times New Roman"/>
      <w:b/>
      <w:bCs/>
      <w:kern w:val="28"/>
      <w:sz w:val="20"/>
      <w:szCs w:val="20"/>
    </w:rPr>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D76B08"/>
    <w:pPr>
      <w:ind w:left="720"/>
    </w:pPr>
  </w:style>
  <w:style w:type="paragraph" w:styleId="NoSpacing">
    <w:name w:val="No Spacing"/>
    <w:uiPriority w:val="99"/>
    <w:qFormat/>
    <w:rsid w:val="00532A63"/>
    <w:pPr>
      <w:overflowPunct w:val="0"/>
      <w:autoSpaceDE w:val="0"/>
      <w:autoSpaceDN w:val="0"/>
      <w:adjustRightInd w:val="0"/>
      <w:textAlignment w:val="baseline"/>
    </w:pPr>
    <w:rPr>
      <w:rFonts w:ascii="Times New Roman" w:eastAsia="Times New Roman" w:hAnsi="Times New Roman"/>
      <w:sz w:val="24"/>
      <w:szCs w:val="24"/>
      <w:lang w:eastAsia="en-US"/>
    </w:rPr>
  </w:style>
  <w:style w:type="paragraph" w:customStyle="1" w:styleId="Default">
    <w:name w:val="Default"/>
    <w:rsid w:val="000E6971"/>
    <w:pPr>
      <w:autoSpaceDE w:val="0"/>
      <w:autoSpaceDN w:val="0"/>
      <w:adjustRightInd w:val="0"/>
    </w:pPr>
    <w:rPr>
      <w:rFonts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pPr>
      <w:spacing w:after="200" w:line="276" w:lineRule="auto"/>
    </w:pPr>
    <w:rPr>
      <w:rFonts w:cs="Calibri"/>
      <w:sz w:val="22"/>
      <w:szCs w:val="22"/>
      <w:lang w:eastAsia="en-US"/>
    </w:rPr>
  </w:style>
  <w:style w:type="paragraph" w:styleId="Heading1">
    <w:name w:val="heading 1"/>
    <w:basedOn w:val="Normal"/>
    <w:next w:val="Normal"/>
    <w:link w:val="Heading1Char"/>
    <w:uiPriority w:val="99"/>
    <w:qFormat/>
    <w:rsid w:val="00532A63"/>
    <w:pPr>
      <w:keepNext/>
      <w:overflowPunct w:val="0"/>
      <w:autoSpaceDE w:val="0"/>
      <w:autoSpaceDN w:val="0"/>
      <w:adjustRightInd w:val="0"/>
      <w:spacing w:after="120" w:line="240" w:lineRule="auto"/>
      <w:textAlignment w:val="baseline"/>
      <w:outlineLvl w:val="0"/>
    </w:pPr>
    <w:rPr>
      <w:rFonts w:ascii="Times New Roman" w:eastAsia="Times New Roman" w:hAnsi="Times New Roman" w:cs="Times New Roman"/>
      <w:b/>
      <w:bCs/>
      <w:kern w:val="28"/>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532A63"/>
    <w:rPr>
      <w:rFonts w:ascii="Times New Roman" w:hAnsi="Times New Roman" w:cs="Times New Roman"/>
      <w:b/>
      <w:bCs/>
      <w:kern w:val="28"/>
      <w:sz w:val="20"/>
      <w:szCs w:val="20"/>
    </w:rPr>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D76B08"/>
    <w:pPr>
      <w:ind w:left="720"/>
    </w:pPr>
  </w:style>
  <w:style w:type="paragraph" w:styleId="NoSpacing">
    <w:name w:val="No Spacing"/>
    <w:uiPriority w:val="99"/>
    <w:qFormat/>
    <w:rsid w:val="00532A63"/>
    <w:pPr>
      <w:overflowPunct w:val="0"/>
      <w:autoSpaceDE w:val="0"/>
      <w:autoSpaceDN w:val="0"/>
      <w:adjustRightInd w:val="0"/>
      <w:textAlignment w:val="baseline"/>
    </w:pPr>
    <w:rPr>
      <w:rFonts w:ascii="Times New Roman" w:eastAsia="Times New Roman" w:hAnsi="Times New Roman"/>
      <w:sz w:val="24"/>
      <w:szCs w:val="24"/>
      <w:lang w:eastAsia="en-US"/>
    </w:rPr>
  </w:style>
  <w:style w:type="paragraph" w:customStyle="1" w:styleId="Default">
    <w:name w:val="Default"/>
    <w:rsid w:val="000E6971"/>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2670</Words>
  <Characters>15222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17857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7</cp:revision>
  <cp:lastPrinted>2020-08-26T02:56:00Z</cp:lastPrinted>
  <dcterms:created xsi:type="dcterms:W3CDTF">2020-08-12T02:08:00Z</dcterms:created>
  <dcterms:modified xsi:type="dcterms:W3CDTF">2020-08-26T03:15:00Z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